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ascii="仿宋" w:hAnsi="仿宋" w:eastAsia="仿宋" w:cs="仿宋"/>
          <w:sz w:val="24"/>
        </w:rPr>
        <w:t>4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中国</w:t>
      </w:r>
      <w:r>
        <w:rPr>
          <w:rFonts w:ascii="仿宋" w:hAnsi="仿宋" w:eastAsia="仿宋" w:cs="仿宋"/>
          <w:b/>
          <w:bCs/>
          <w:kern w:val="0"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北京</w:t>
      </w:r>
      <w:r>
        <w:rPr>
          <w:rFonts w:ascii="仿宋" w:hAnsi="仿宋" w:eastAsia="仿宋" w:cs="仿宋"/>
          <w:b/>
          <w:bCs/>
          <w:kern w:val="0"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bCs/>
          <w:kern w:val="0"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专业</w:t>
      </w:r>
      <w:r>
        <w:rPr>
          <w:rFonts w:ascii="仿宋" w:hAnsi="仿宋" w:eastAsia="仿宋" w:cs="仿宋"/>
          <w:b/>
          <w:bCs/>
          <w:kern w:val="0"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告知确认</w:t>
      </w:r>
      <w:r>
        <w:rPr>
          <w:rFonts w:ascii="仿宋" w:hAnsi="仿宋" w:eastAsia="仿宋" w:cs="仿宋"/>
          <w:b/>
          <w:bCs/>
          <w:kern w:val="0"/>
          <w:sz w:val="30"/>
          <w:szCs w:val="30"/>
        </w:rPr>
        <w:t>书</w:t>
      </w:r>
    </w:p>
    <w:p>
      <w:pPr>
        <w:adjustRightInd w:val="0"/>
        <w:snapToGrid w:val="0"/>
        <w:spacing w:before="156" w:beforeLines="50" w:line="500" w:lineRule="atLeast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专业实践是专业</w:t>
      </w:r>
      <w:r>
        <w:rPr>
          <w:rFonts w:ascii="仿宋" w:hAnsi="仿宋" w:eastAsia="仿宋" w:cs="仿宋"/>
          <w:bCs/>
          <w:kern w:val="0"/>
          <w:sz w:val="28"/>
          <w:szCs w:val="28"/>
        </w:rPr>
        <w:t>学位硕士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研究生获得实践经验，提高实践能力和职业素养的重要环节。根据《全日制硕士专业学位研究生专业实践管理办法》（中石大京研〔2019〕31号）文件</w:t>
      </w:r>
      <w:r>
        <w:rPr>
          <w:rFonts w:ascii="仿宋" w:hAnsi="仿宋" w:eastAsia="仿宋" w:cs="仿宋"/>
          <w:bCs/>
          <w:kern w:val="0"/>
          <w:sz w:val="28"/>
          <w:szCs w:val="28"/>
        </w:rPr>
        <w:t>规定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，工程类</w:t>
      </w:r>
      <w:r>
        <w:rPr>
          <w:rFonts w:ascii="仿宋" w:hAnsi="仿宋" w:eastAsia="仿宋" w:cs="仿宋"/>
          <w:bCs/>
          <w:kern w:val="0"/>
          <w:sz w:val="28"/>
          <w:szCs w:val="28"/>
        </w:rPr>
        <w:t>硕士专业学位研究生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可依托以下联合培养基地（简称“基地”）开展现场实践：</w:t>
      </w:r>
    </w:p>
    <w:p>
      <w:pPr>
        <w:adjustRightInd w:val="0"/>
        <w:snapToGrid w:val="0"/>
        <w:spacing w:line="500" w:lineRule="atLeast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1.校级基地（研究生工作站）；</w:t>
      </w:r>
    </w:p>
    <w:p>
      <w:pPr>
        <w:adjustRightInd w:val="0"/>
        <w:snapToGrid w:val="0"/>
        <w:spacing w:line="500" w:lineRule="atLeast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2.院级基地（研究生工作站）；</w:t>
      </w:r>
    </w:p>
    <w:p>
      <w:pPr>
        <w:adjustRightInd w:val="0"/>
        <w:snapToGrid w:val="0"/>
        <w:spacing w:line="500" w:lineRule="atLeast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导师自主安排实践单位（导师所承担横向科研课题的委托单位）</w:t>
      </w:r>
    </w:p>
    <w:p>
      <w:pPr>
        <w:adjustRightInd w:val="0"/>
        <w:snapToGrid w:val="0"/>
        <w:spacing w:line="500" w:lineRule="atLeast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其中，导师自主安排专业实践的，现场实践时间应不少于3个月；赴校、院级基地的，以导师组方式招录，现场实践时间应不少于1年。考生</w:t>
      </w:r>
      <w:r>
        <w:rPr>
          <w:rFonts w:ascii="仿宋" w:hAnsi="仿宋" w:eastAsia="仿宋" w:cs="仿宋"/>
          <w:bCs/>
          <w:kern w:val="0"/>
          <w:sz w:val="28"/>
          <w:szCs w:val="28"/>
        </w:rPr>
        <w:t>是否愿意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以</w:t>
      </w:r>
      <w:r>
        <w:rPr>
          <w:rFonts w:ascii="仿宋" w:hAnsi="仿宋" w:eastAsia="仿宋" w:cs="仿宋"/>
          <w:bCs/>
          <w:kern w:val="0"/>
          <w:sz w:val="28"/>
          <w:szCs w:val="28"/>
        </w:rPr>
        <w:t>校、院基地导师组方式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招录：□是 □否</w:t>
      </w:r>
    </w:p>
    <w:p>
      <w:pPr>
        <w:adjustRightInd w:val="0"/>
        <w:snapToGrid w:val="0"/>
        <w:spacing w:line="500" w:lineRule="atLeast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考生若</w:t>
      </w:r>
      <w:r>
        <w:rPr>
          <w:rFonts w:ascii="仿宋" w:hAnsi="仿宋" w:eastAsia="仿宋" w:cs="仿宋"/>
          <w:bCs/>
          <w:kern w:val="0"/>
          <w:sz w:val="28"/>
          <w:szCs w:val="28"/>
        </w:rPr>
        <w:t>以导师组方式被录取，则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需自觉服从学校和学院（研究院）的安排，进入相应的</w:t>
      </w:r>
      <w:r>
        <w:rPr>
          <w:rFonts w:ascii="仿宋" w:hAnsi="仿宋" w:eastAsia="仿宋" w:cs="仿宋"/>
          <w:bCs/>
          <w:kern w:val="0"/>
          <w:sz w:val="28"/>
          <w:szCs w:val="28"/>
        </w:rPr>
        <w:t>基地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开展专业实践。</w:t>
      </w:r>
    </w:p>
    <w:p>
      <w:pPr>
        <w:adjustRightInd w:val="0"/>
        <w:snapToGrid w:val="0"/>
        <w:spacing w:line="500" w:lineRule="atLeast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特此</w:t>
      </w:r>
      <w:r>
        <w:rPr>
          <w:rFonts w:ascii="仿宋" w:hAnsi="仿宋" w:eastAsia="仿宋" w:cs="仿宋"/>
          <w:bCs/>
          <w:kern w:val="0"/>
          <w:sz w:val="28"/>
          <w:szCs w:val="28"/>
        </w:rPr>
        <w:t>函告。</w:t>
      </w:r>
      <w:bookmarkStart w:id="0" w:name="_GoBack"/>
      <w:bookmarkEnd w:id="0"/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276225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627" cy="1787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1.75pt;height:140.75pt;width:219.9pt;mso-position-horizontal:center;mso-position-horizontal-relative:page;z-index:251658240;v-text-anchor:middle;mso-width-relative:page;mso-height-relative:page;" filled="f" stroked="t" coordsize="21600,21600" o:gfxdata="UEsDBAoAAAAAAIdO4kAAAAAAAAAAAAAAAAAEAAAAZHJzL1BLAwQUAAAACACHTuJALSB18tcAAAAH&#10;AQAADwAAAGRycy9kb3ducmV2LnhtbE2PzU7DMBCE70i8g7VIXBC181NUQjY9UBBwg7ZSr27sJoF4&#10;HcVOW96e5QTH0YxmvimXZ9eLox1D5wkhmSkQlmpvOmoQtpvn2wWIEDUZ3XuyCN82wLK6vCh1YfyJ&#10;PuxxHRvBJRQKjdDGOBRShrq1ToeZHyyxd/Cj05Hl2Egz6hOXu16mSt1JpzvihVYP9rG19dd6cggv&#10;tNqtssPN1L597vL3pyTdpq8O8foqUQ8goj3HvzD84jM6VMy09xOZIHoEPhIR8mwOgt08u+cje4Qs&#10;nSuQVSn/81c/UEsDBBQAAAAIAIdO4kA/8tuxbQIAALgEAAAOAAAAZHJzL2Uyb0RvYy54bWytVM1u&#10;2zAMvg/YOwi6r46NtG6NOkWQIMOAYi3QDTszshQL0N8kJU73MgN220PscYa9xijZ/dnPaVgOCimS&#10;n8iPpC+vjlqRA/dBWtPS8mRGCTfMdtLsWvr+3ebVOSUhgulAWcNbes8DvVq8fHE5uIZXtreq454g&#10;iAnN4Frax+iaogis5xrCiXXcoFFYryGi6ndF52FAdK2KajY7KwbrO+ct4yHg7Xo00kXGF4KzeCNE&#10;4JGolmJuMZ8+n9t0FotLaHYeXC/ZlAb8QxYapMFHH6HWEIHsvfwDSkvmbbAinjCrCyuEZDzXgNWU&#10;s9+quevB8VwLkhPcI03h/8Gyt4dbT2TX0ooSAxpb9OPz1+/fvpAqcTO40KDLnbv1kxZQTIUehdfp&#10;H0sgx8zn/SOf/BgJw8uqvqjOqpoShrayPq/PyjKhFk/hzof4mltNktBSjw3LPMLhOsTR9cElvWbs&#10;RiqF99AoQwZEreoZ9pUBzo5QEFHUDqsJZkcJqB0OJYs+QwarZJfCU3Twu+1KeXIAHIz5vK5W89Gp&#10;h46Pt6cz/E3pTu459V9wUnJrCP0Ykk0pBBotIw62krql5wnoAUmZZOV5NKcSE8kjrUmKx+0REZK4&#10;td09dsfbcWyDYxuJ711DiLfgcU6xcty9eIOHUBbpsJNESW/9p7/dJ38cH7RSMuDcI1Uf9+A5JeqN&#10;wcG6KOfztChZmZ/WFSr+uWX73GL2emWRwRK33LEsJv+oHkThrf6AK7pMr6IJDMO3x6ZMyiqO+4hL&#10;zvhymd1wORzEa3PnWAJPlBm73EcrZJ6KJ3awJUnB9cjNmVY57d9zPXs9fXA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tIHXy1wAAAAcBAAAPAAAAAAAAAAEAIAAAACIAAABkcnMvZG93bnJldi54&#10;bWxQSwECFAAUAAAACACHTuJAP/LbsW0CAAC4BAAADgAAAAAAAAABACAAAAAmAQAAZHJzL2Uyb0Rv&#10;Yy54bWxQSwUGAAAAAAYABgBZAQAABQYAAAAA&#10;">
                <v:fill on="f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ascii="仿宋" w:hAnsi="仿宋" w:eastAsia="仿宋" w:cs="仿宋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年   月   日 </w:t>
      </w:r>
      <w:r>
        <w:rPr>
          <w:rFonts w:eastAsia="仿宋"/>
          <w:bCs/>
          <w:sz w:val="28"/>
          <w:szCs w:val="28"/>
        </w:rPr>
        <w:t> </w:t>
      </w:r>
    </w:p>
    <w:p/>
    <w:sectPr>
      <w:pgSz w:w="11906" w:h="16838"/>
      <w:pgMar w:top="1247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636DB"/>
    <w:rsid w:val="4D925247"/>
    <w:rsid w:val="5B66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2021-03-23T05:51:00Z</dcterms:created>
  <dc:creator>言风</dc:creator>
  <cp:lastModifiedBy>言风</cp:lastModifiedBy>
  <dcterms:modified xsi:type="dcterms:W3CDTF">2021-03-23T05:54:43Z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2052-11.1.0.9918</vt:lpwstr>
  </property>
</Properties>
</file>