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0E" w:rsidRDefault="00667859" w:rsidP="00596D01">
      <w:pPr>
        <w:spacing w:afterLines="100" w:after="312"/>
        <w:jc w:val="center"/>
        <w:rPr>
          <w:rFonts w:ascii="黑体" w:eastAsia="黑体" w:hAnsi="黑体"/>
          <w:color w:val="000000"/>
          <w:sz w:val="32"/>
          <w:szCs w:val="32"/>
        </w:rPr>
      </w:pPr>
      <w:r>
        <w:rPr>
          <w:rFonts w:ascii="黑体" w:eastAsia="黑体" w:hAnsi="黑体" w:hint="eastAsia"/>
          <w:color w:val="000000"/>
          <w:sz w:val="32"/>
          <w:szCs w:val="32"/>
        </w:rPr>
        <w:t>中国</w:t>
      </w:r>
      <w:r>
        <w:rPr>
          <w:rFonts w:ascii="黑体" w:eastAsia="黑体" w:hAnsi="黑体"/>
          <w:color w:val="000000"/>
          <w:sz w:val="32"/>
          <w:szCs w:val="32"/>
        </w:rPr>
        <w:t>石油大学（</w:t>
      </w:r>
      <w:r>
        <w:rPr>
          <w:rFonts w:ascii="黑体" w:eastAsia="黑体" w:hAnsi="黑体" w:hint="eastAsia"/>
          <w:color w:val="000000"/>
          <w:sz w:val="32"/>
          <w:szCs w:val="32"/>
        </w:rPr>
        <w:t>北京</w:t>
      </w:r>
      <w:r>
        <w:rPr>
          <w:rFonts w:ascii="黑体" w:eastAsia="黑体" w:hAnsi="黑体"/>
          <w:color w:val="000000"/>
          <w:sz w:val="32"/>
          <w:szCs w:val="32"/>
        </w:rPr>
        <w:t>）</w:t>
      </w:r>
      <w:r>
        <w:rPr>
          <w:rFonts w:ascii="黑体" w:eastAsia="黑体" w:hAnsi="黑体" w:hint="eastAsia"/>
          <w:color w:val="000000"/>
          <w:sz w:val="32"/>
          <w:szCs w:val="32"/>
        </w:rPr>
        <w:t>实验室安全责任书</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hint="eastAsia"/>
          <w:color w:val="000000"/>
          <w:sz w:val="30"/>
          <w:szCs w:val="30"/>
        </w:rPr>
        <w:t>为加强实验室安全管理，预防和减少安全事故发生，</w:t>
      </w:r>
      <w:r>
        <w:rPr>
          <w:rFonts w:ascii="华文楷体" w:eastAsia="华文楷体" w:hAnsi="华文楷体" w:hint="eastAsia"/>
          <w:color w:val="000000"/>
          <w:sz w:val="30"/>
          <w:szCs w:val="30"/>
        </w:rPr>
        <w:t>保障学校</w:t>
      </w:r>
      <w:r>
        <w:rPr>
          <w:rFonts w:ascii="华文楷体" w:eastAsia="华文楷体" w:hAnsi="华文楷体" w:hint="eastAsia"/>
          <w:color w:val="000000"/>
          <w:sz w:val="30"/>
          <w:szCs w:val="30"/>
        </w:rPr>
        <w:t>教学、科研工作</w:t>
      </w:r>
      <w:r>
        <w:rPr>
          <w:rFonts w:ascii="华文楷体" w:eastAsia="华文楷体" w:hAnsi="华文楷体" w:hint="eastAsia"/>
          <w:color w:val="000000"/>
          <w:sz w:val="30"/>
          <w:szCs w:val="30"/>
        </w:rPr>
        <w:t>安全有序</w:t>
      </w:r>
      <w:r>
        <w:rPr>
          <w:rFonts w:ascii="华文楷体" w:eastAsia="华文楷体" w:hAnsi="华文楷体" w:hint="eastAsia"/>
          <w:color w:val="000000"/>
          <w:sz w:val="30"/>
          <w:szCs w:val="30"/>
        </w:rPr>
        <w:t>进行，依据《中国</w:t>
      </w:r>
      <w:r>
        <w:rPr>
          <w:rFonts w:ascii="华文楷体" w:eastAsia="华文楷体" w:hAnsi="华文楷体"/>
          <w:color w:val="000000"/>
          <w:sz w:val="30"/>
          <w:szCs w:val="30"/>
        </w:rPr>
        <w:t>石油大学（</w:t>
      </w:r>
      <w:r>
        <w:rPr>
          <w:rFonts w:ascii="华文楷体" w:eastAsia="华文楷体" w:hAnsi="华文楷体" w:hint="eastAsia"/>
          <w:color w:val="000000"/>
          <w:sz w:val="30"/>
          <w:szCs w:val="30"/>
        </w:rPr>
        <w:t>北京</w:t>
      </w:r>
      <w:r>
        <w:rPr>
          <w:rFonts w:ascii="华文楷体" w:eastAsia="华文楷体" w:hAnsi="华文楷体"/>
          <w:color w:val="000000"/>
          <w:sz w:val="30"/>
          <w:szCs w:val="30"/>
        </w:rPr>
        <w:t>）</w:t>
      </w:r>
      <w:r>
        <w:rPr>
          <w:rFonts w:ascii="华文楷体" w:eastAsia="华文楷体" w:hAnsi="华文楷体" w:hint="eastAsia"/>
          <w:color w:val="000000"/>
          <w:sz w:val="30"/>
          <w:szCs w:val="30"/>
        </w:rPr>
        <w:t>实验室安全管理办法》等规章制度，本着</w:t>
      </w:r>
      <w:r>
        <w:rPr>
          <w:rFonts w:ascii="华文楷体" w:eastAsia="华文楷体" w:hAnsi="华文楷体"/>
          <w:color w:val="000000"/>
          <w:sz w:val="30"/>
          <w:szCs w:val="30"/>
        </w:rPr>
        <w:t>“</w:t>
      </w:r>
      <w:r>
        <w:rPr>
          <w:rFonts w:ascii="华文楷体" w:eastAsia="华文楷体" w:hAnsi="华文楷体"/>
          <w:color w:val="000000"/>
          <w:sz w:val="30"/>
          <w:szCs w:val="30"/>
        </w:rPr>
        <w:t>谁使用</w:t>
      </w:r>
      <w:r>
        <w:rPr>
          <w:rFonts w:ascii="华文楷体" w:eastAsia="华文楷体" w:hAnsi="华文楷体" w:hint="eastAsia"/>
          <w:color w:val="000000"/>
          <w:sz w:val="30"/>
          <w:szCs w:val="30"/>
        </w:rPr>
        <w:t>、</w:t>
      </w:r>
      <w:r>
        <w:rPr>
          <w:rFonts w:ascii="华文楷体" w:eastAsia="华文楷体" w:hAnsi="华文楷体"/>
          <w:color w:val="000000"/>
          <w:sz w:val="30"/>
          <w:szCs w:val="30"/>
        </w:rPr>
        <w:t>谁负责</w:t>
      </w:r>
      <w:r>
        <w:rPr>
          <w:rFonts w:ascii="华文楷体" w:eastAsia="华文楷体" w:hAnsi="华文楷体" w:hint="eastAsia"/>
          <w:color w:val="000000"/>
          <w:sz w:val="30"/>
          <w:szCs w:val="30"/>
        </w:rPr>
        <w:t>，谁</w:t>
      </w:r>
      <w:r>
        <w:rPr>
          <w:rFonts w:ascii="华文楷体" w:eastAsia="华文楷体" w:hAnsi="华文楷体"/>
          <w:color w:val="000000"/>
          <w:sz w:val="30"/>
          <w:szCs w:val="30"/>
        </w:rPr>
        <w:t>主管</w:t>
      </w:r>
      <w:r>
        <w:rPr>
          <w:rFonts w:ascii="华文楷体" w:eastAsia="华文楷体" w:hAnsi="华文楷体" w:hint="eastAsia"/>
          <w:color w:val="000000"/>
          <w:sz w:val="30"/>
          <w:szCs w:val="30"/>
        </w:rPr>
        <w:t>、</w:t>
      </w:r>
      <w:r>
        <w:rPr>
          <w:rFonts w:ascii="华文楷体" w:eastAsia="华文楷体" w:hAnsi="华文楷体"/>
          <w:color w:val="000000"/>
          <w:sz w:val="30"/>
          <w:szCs w:val="30"/>
        </w:rPr>
        <w:t>谁负责</w:t>
      </w:r>
      <w:r>
        <w:rPr>
          <w:rFonts w:ascii="华文楷体" w:eastAsia="华文楷体" w:hAnsi="华文楷体"/>
          <w:color w:val="000000"/>
          <w:sz w:val="30"/>
          <w:szCs w:val="30"/>
        </w:rPr>
        <w:t>”</w:t>
      </w:r>
      <w:r>
        <w:rPr>
          <w:rFonts w:ascii="华文楷体" w:eastAsia="华文楷体" w:hAnsi="华文楷体" w:hint="eastAsia"/>
          <w:color w:val="000000"/>
          <w:sz w:val="30"/>
          <w:szCs w:val="30"/>
        </w:rPr>
        <w:t>的</w:t>
      </w:r>
      <w:r>
        <w:rPr>
          <w:rFonts w:ascii="华文楷体" w:eastAsia="华文楷体" w:hAnsi="华文楷体"/>
          <w:color w:val="000000"/>
          <w:sz w:val="30"/>
          <w:szCs w:val="30"/>
        </w:rPr>
        <w:t>原则，结合</w:t>
      </w:r>
      <w:r w:rsidR="00DA03C3">
        <w:rPr>
          <w:rFonts w:ascii="华文楷体" w:eastAsia="华文楷体" w:hAnsi="华文楷体" w:hint="eastAsia"/>
          <w:color w:val="000000"/>
          <w:sz w:val="30"/>
          <w:szCs w:val="30"/>
        </w:rPr>
        <w:t>学院</w:t>
      </w:r>
      <w:r>
        <w:rPr>
          <w:rFonts w:ascii="华文楷体" w:eastAsia="华文楷体" w:hAnsi="华文楷体" w:hint="eastAsia"/>
          <w:color w:val="000000"/>
          <w:sz w:val="30"/>
          <w:szCs w:val="30"/>
        </w:rPr>
        <w:t>实际</w:t>
      </w:r>
      <w:r>
        <w:rPr>
          <w:rFonts w:ascii="华文楷体" w:eastAsia="华文楷体" w:hAnsi="华文楷体"/>
          <w:color w:val="000000"/>
          <w:sz w:val="30"/>
          <w:szCs w:val="30"/>
        </w:rPr>
        <w:t>，与各</w:t>
      </w:r>
      <w:r w:rsidR="004B3282">
        <w:rPr>
          <w:rFonts w:ascii="华文楷体" w:eastAsia="华文楷体" w:hAnsi="华文楷体" w:hint="eastAsia"/>
          <w:color w:val="000000"/>
          <w:sz w:val="30"/>
          <w:szCs w:val="30"/>
        </w:rPr>
        <w:t>实验室</w:t>
      </w:r>
      <w:r w:rsidR="00377876">
        <w:rPr>
          <w:rFonts w:ascii="华文楷体" w:eastAsia="华文楷体" w:hAnsi="华文楷体" w:hint="eastAsia"/>
          <w:color w:val="000000"/>
          <w:sz w:val="30"/>
          <w:szCs w:val="30"/>
        </w:rPr>
        <w:t>（教师）</w:t>
      </w:r>
      <w:r>
        <w:rPr>
          <w:rFonts w:ascii="华文楷体" w:eastAsia="华文楷体" w:hAnsi="华文楷体" w:hint="eastAsia"/>
          <w:color w:val="000000"/>
          <w:sz w:val="30"/>
          <w:szCs w:val="30"/>
        </w:rPr>
        <w:t>签订</w:t>
      </w:r>
      <w:r>
        <w:rPr>
          <w:rFonts w:ascii="华文楷体" w:eastAsia="华文楷体" w:hAnsi="华文楷体"/>
          <w:color w:val="000000"/>
          <w:sz w:val="30"/>
          <w:szCs w:val="30"/>
        </w:rPr>
        <w:t>实验室安全工作目标</w:t>
      </w:r>
      <w:r>
        <w:rPr>
          <w:rFonts w:ascii="华文楷体" w:eastAsia="华文楷体" w:hAnsi="华文楷体" w:hint="eastAsia"/>
          <w:color w:val="000000"/>
          <w:sz w:val="30"/>
          <w:szCs w:val="30"/>
        </w:rPr>
        <w:t>责任书。</w:t>
      </w:r>
    </w:p>
    <w:p w:rsidR="00AD480E" w:rsidRDefault="00667859" w:rsidP="00596D01">
      <w:pPr>
        <w:numPr>
          <w:ilvl w:val="0"/>
          <w:numId w:val="1"/>
        </w:numPr>
        <w:adjustRightInd w:val="0"/>
        <w:snapToGrid w:val="0"/>
        <w:ind w:firstLineChars="200" w:firstLine="601"/>
        <w:rPr>
          <w:rFonts w:ascii="华文楷体" w:eastAsia="华文楷体" w:hAnsi="华文楷体"/>
          <w:color w:val="000000"/>
          <w:sz w:val="30"/>
          <w:szCs w:val="30"/>
        </w:rPr>
      </w:pPr>
      <w:r>
        <w:rPr>
          <w:rFonts w:ascii="华文楷体" w:eastAsia="华文楷体" w:hAnsi="华文楷体" w:hint="eastAsia"/>
          <w:b/>
          <w:color w:val="000000"/>
          <w:sz w:val="30"/>
          <w:szCs w:val="30"/>
        </w:rPr>
        <w:t>责任目标</w:t>
      </w:r>
      <w:r>
        <w:rPr>
          <w:rFonts w:ascii="华文楷体" w:eastAsia="华文楷体" w:hAnsi="华文楷体" w:hint="eastAsia"/>
          <w:color w:val="000000"/>
          <w:sz w:val="30"/>
          <w:szCs w:val="30"/>
        </w:rPr>
        <w:t>：</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hint="eastAsia"/>
          <w:color w:val="000000"/>
          <w:sz w:val="30"/>
          <w:szCs w:val="30"/>
        </w:rPr>
        <w:t>在责任期内杜绝发生各类大小安全责任事故。</w:t>
      </w:r>
    </w:p>
    <w:p w:rsidR="00AD480E" w:rsidRDefault="00667859" w:rsidP="00596D01">
      <w:pPr>
        <w:adjustRightInd w:val="0"/>
        <w:snapToGrid w:val="0"/>
        <w:ind w:firstLineChars="200" w:firstLine="601"/>
        <w:rPr>
          <w:rFonts w:ascii="华文楷体" w:eastAsia="华文楷体" w:hAnsi="华文楷体"/>
          <w:color w:val="000000"/>
          <w:sz w:val="30"/>
          <w:szCs w:val="30"/>
        </w:rPr>
      </w:pPr>
      <w:r>
        <w:rPr>
          <w:rFonts w:ascii="华文楷体" w:eastAsia="华文楷体" w:hAnsi="华文楷体" w:hint="eastAsia"/>
          <w:b/>
          <w:color w:val="000000"/>
          <w:sz w:val="30"/>
          <w:szCs w:val="30"/>
        </w:rPr>
        <w:t>二、管理责任</w:t>
      </w:r>
      <w:r>
        <w:rPr>
          <w:rFonts w:ascii="华文楷体" w:eastAsia="华文楷体" w:hAnsi="华文楷体" w:hint="eastAsia"/>
          <w:color w:val="000000"/>
          <w:sz w:val="30"/>
          <w:szCs w:val="30"/>
        </w:rPr>
        <w:t>：</w:t>
      </w:r>
    </w:p>
    <w:p w:rsidR="00AD480E" w:rsidRDefault="00667859" w:rsidP="00596D01">
      <w:pPr>
        <w:adjustRightInd w:val="0"/>
        <w:snapToGrid w:val="0"/>
        <w:ind w:firstLineChars="200" w:firstLine="600"/>
        <w:rPr>
          <w:rFonts w:ascii="华文楷体" w:eastAsia="华文楷体" w:hAnsi="华文楷体"/>
          <w:sz w:val="30"/>
          <w:szCs w:val="30"/>
        </w:rPr>
      </w:pPr>
      <w:r>
        <w:rPr>
          <w:rFonts w:ascii="华文楷体" w:eastAsia="华文楷体" w:hAnsi="华文楷体" w:hint="eastAsia"/>
          <w:color w:val="000000"/>
          <w:sz w:val="30"/>
          <w:szCs w:val="30"/>
        </w:rPr>
        <w:t>1</w:t>
      </w:r>
      <w:r>
        <w:rPr>
          <w:rFonts w:ascii="华文楷体" w:eastAsia="华文楷体" w:hAnsi="华文楷体" w:hint="eastAsia"/>
          <w:color w:val="000000"/>
          <w:sz w:val="30"/>
          <w:szCs w:val="30"/>
        </w:rPr>
        <w:t>．</w:t>
      </w:r>
      <w:r w:rsidR="00467882" w:rsidRPr="00467882">
        <w:rPr>
          <w:rFonts w:ascii="华文楷体" w:eastAsia="华文楷体" w:hAnsi="华文楷体" w:hint="eastAsia"/>
          <w:sz w:val="30"/>
          <w:szCs w:val="30"/>
        </w:rPr>
        <w:t>学院党政主要负责人是本单位的实验室安全工作第一责任人，全面负责本单位的实验室安全工作；分管实验室工作的院领导对本院下属实验室的安全工作负有直接领导责任，</w:t>
      </w:r>
      <w:r w:rsidR="00545638">
        <w:rPr>
          <w:rFonts w:ascii="华文楷体" w:eastAsia="华文楷体" w:hAnsi="华文楷体" w:hint="eastAsia"/>
          <w:sz w:val="30"/>
          <w:szCs w:val="30"/>
        </w:rPr>
        <w:t>学院与各实验室（教师）</w:t>
      </w:r>
      <w:r w:rsidR="008E6638">
        <w:rPr>
          <w:rFonts w:ascii="华文楷体" w:eastAsia="华文楷体" w:hAnsi="华文楷体" w:hint="eastAsia"/>
          <w:sz w:val="30"/>
          <w:szCs w:val="30"/>
        </w:rPr>
        <w:t>签订</w:t>
      </w:r>
      <w:proofErr w:type="gramStart"/>
      <w:r w:rsidR="008E6638">
        <w:rPr>
          <w:rFonts w:ascii="华文楷体" w:eastAsia="华文楷体" w:hAnsi="华文楷体" w:hint="eastAsia"/>
          <w:sz w:val="30"/>
          <w:szCs w:val="30"/>
        </w:rPr>
        <w:t>此安全</w:t>
      </w:r>
      <w:proofErr w:type="gramEnd"/>
      <w:r w:rsidR="00467882" w:rsidRPr="00467882">
        <w:rPr>
          <w:rFonts w:ascii="华文楷体" w:eastAsia="华文楷体" w:hAnsi="华文楷体" w:hint="eastAsia"/>
          <w:sz w:val="30"/>
          <w:szCs w:val="30"/>
        </w:rPr>
        <w:t>责任书，</w:t>
      </w:r>
      <w:r w:rsidR="009736A5">
        <w:rPr>
          <w:rFonts w:ascii="华文楷体" w:eastAsia="华文楷体" w:hAnsi="华文楷体" w:hint="eastAsia"/>
          <w:sz w:val="30"/>
          <w:szCs w:val="30"/>
        </w:rPr>
        <w:t>各</w:t>
      </w:r>
      <w:r w:rsidR="00467882" w:rsidRPr="00467882">
        <w:rPr>
          <w:rFonts w:ascii="华文楷体" w:eastAsia="华文楷体" w:hAnsi="华文楷体" w:hint="eastAsia"/>
          <w:sz w:val="30"/>
          <w:szCs w:val="30"/>
        </w:rPr>
        <w:t>实验室</w:t>
      </w:r>
      <w:r w:rsidR="009736A5">
        <w:rPr>
          <w:rFonts w:ascii="华文楷体" w:eastAsia="华文楷体" w:hAnsi="华文楷体" w:hint="eastAsia"/>
          <w:sz w:val="30"/>
          <w:szCs w:val="30"/>
        </w:rPr>
        <w:t>（教师）</w:t>
      </w:r>
      <w:r w:rsidR="00467882" w:rsidRPr="00467882">
        <w:rPr>
          <w:rFonts w:ascii="华文楷体" w:eastAsia="华文楷体" w:hAnsi="华文楷体" w:hint="eastAsia"/>
          <w:sz w:val="30"/>
          <w:szCs w:val="30"/>
        </w:rPr>
        <w:t>要把每个房间、每台仪器的安全工作落实到人，做到专人管理、专人负责。</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color w:val="000000"/>
          <w:sz w:val="30"/>
          <w:szCs w:val="30"/>
        </w:rPr>
        <w:t>2</w:t>
      </w:r>
      <w:r>
        <w:rPr>
          <w:rFonts w:ascii="华文楷体" w:eastAsia="华文楷体" w:hAnsi="华文楷体" w:hint="eastAsia"/>
          <w:color w:val="000000"/>
          <w:sz w:val="30"/>
          <w:szCs w:val="30"/>
        </w:rPr>
        <w:t>．</w:t>
      </w:r>
      <w:r>
        <w:rPr>
          <w:rFonts w:ascii="华文楷体" w:eastAsia="华文楷体" w:hAnsi="华文楷体" w:hint="eastAsia"/>
          <w:color w:val="000000"/>
          <w:sz w:val="30"/>
          <w:szCs w:val="30"/>
        </w:rPr>
        <w:t>各</w:t>
      </w:r>
      <w:r>
        <w:rPr>
          <w:rFonts w:ascii="华文楷体" w:eastAsia="华文楷体" w:hAnsi="华文楷体"/>
          <w:sz w:val="30"/>
          <w:szCs w:val="30"/>
        </w:rPr>
        <w:t>实验室</w:t>
      </w:r>
      <w:r>
        <w:rPr>
          <w:rFonts w:ascii="华文楷体" w:eastAsia="华文楷体" w:hAnsi="华文楷体" w:hint="eastAsia"/>
          <w:sz w:val="30"/>
          <w:szCs w:val="30"/>
        </w:rPr>
        <w:t>负责人</w:t>
      </w:r>
      <w:r w:rsidR="0069301A">
        <w:rPr>
          <w:rFonts w:ascii="华文楷体" w:eastAsia="华文楷体" w:hAnsi="华文楷体" w:hint="eastAsia"/>
          <w:sz w:val="30"/>
          <w:szCs w:val="30"/>
        </w:rPr>
        <w:t>应</w:t>
      </w:r>
      <w:r>
        <w:rPr>
          <w:rFonts w:ascii="华文楷体" w:eastAsia="华文楷体" w:hAnsi="华文楷体"/>
          <w:sz w:val="30"/>
          <w:szCs w:val="30"/>
        </w:rPr>
        <w:t>与</w:t>
      </w:r>
      <w:r w:rsidR="00D7125E">
        <w:rPr>
          <w:rFonts w:ascii="华文楷体" w:eastAsia="华文楷体" w:hAnsi="华文楷体" w:hint="eastAsia"/>
          <w:sz w:val="30"/>
          <w:szCs w:val="30"/>
        </w:rPr>
        <w:t>入</w:t>
      </w:r>
      <w:r>
        <w:rPr>
          <w:rFonts w:ascii="华文楷体" w:eastAsia="华文楷体" w:hAnsi="华文楷体"/>
          <w:sz w:val="30"/>
          <w:szCs w:val="30"/>
        </w:rPr>
        <w:t>实验室人员</w:t>
      </w:r>
      <w:r>
        <w:rPr>
          <w:rFonts w:ascii="华文楷体" w:eastAsia="华文楷体" w:hAnsi="华文楷体" w:hint="eastAsia"/>
          <w:sz w:val="30"/>
          <w:szCs w:val="30"/>
        </w:rPr>
        <w:t>签订</w:t>
      </w:r>
      <w:r>
        <w:rPr>
          <w:rFonts w:ascii="华文楷体" w:eastAsia="华文楷体" w:hAnsi="华文楷体"/>
          <w:sz w:val="30"/>
          <w:szCs w:val="30"/>
        </w:rPr>
        <w:t>安全责任书，</w:t>
      </w:r>
      <w:r>
        <w:rPr>
          <w:rFonts w:ascii="华文楷体" w:eastAsia="华文楷体" w:hAnsi="华文楷体" w:hint="eastAsia"/>
          <w:color w:val="000000"/>
          <w:sz w:val="30"/>
          <w:szCs w:val="30"/>
        </w:rPr>
        <w:t>责任到人，建立并完善责任追究制度。</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color w:val="000000"/>
          <w:sz w:val="30"/>
          <w:szCs w:val="30"/>
        </w:rPr>
        <w:t>3</w:t>
      </w:r>
      <w:r>
        <w:rPr>
          <w:rFonts w:ascii="华文楷体" w:eastAsia="华文楷体" w:hAnsi="华文楷体" w:hint="eastAsia"/>
          <w:color w:val="000000"/>
          <w:sz w:val="30"/>
          <w:szCs w:val="30"/>
        </w:rPr>
        <w:t>．</w:t>
      </w:r>
      <w:r>
        <w:rPr>
          <w:rFonts w:ascii="华文楷体" w:eastAsia="华文楷体" w:hAnsi="华文楷体" w:hint="eastAsia"/>
          <w:sz w:val="30"/>
          <w:szCs w:val="30"/>
        </w:rPr>
        <w:t>各</w:t>
      </w:r>
      <w:r w:rsidR="006A1A3C">
        <w:rPr>
          <w:rFonts w:ascii="华文楷体" w:eastAsia="华文楷体" w:hAnsi="华文楷体" w:hint="eastAsia"/>
          <w:sz w:val="30"/>
          <w:szCs w:val="30"/>
        </w:rPr>
        <w:t>实验室结合</w:t>
      </w:r>
      <w:r w:rsidR="00232A6B">
        <w:rPr>
          <w:rFonts w:ascii="华文楷体" w:eastAsia="华文楷体" w:hAnsi="华文楷体" w:hint="eastAsia"/>
          <w:sz w:val="30"/>
          <w:szCs w:val="30"/>
        </w:rPr>
        <w:t>实验室</w:t>
      </w:r>
      <w:r>
        <w:rPr>
          <w:rFonts w:ascii="华文楷体" w:eastAsia="华文楷体" w:hAnsi="华文楷体"/>
          <w:bCs/>
          <w:sz w:val="30"/>
          <w:szCs w:val="30"/>
        </w:rPr>
        <w:t>特</w:t>
      </w:r>
      <w:r>
        <w:rPr>
          <w:rFonts w:ascii="华文楷体" w:eastAsia="华文楷体" w:hAnsi="华文楷体" w:hint="eastAsia"/>
          <w:bCs/>
          <w:sz w:val="30"/>
          <w:szCs w:val="30"/>
        </w:rPr>
        <w:t>点</w:t>
      </w:r>
      <w:r>
        <w:rPr>
          <w:rFonts w:ascii="华文楷体" w:eastAsia="华文楷体" w:hAnsi="华文楷体" w:hint="eastAsia"/>
          <w:color w:val="000000"/>
          <w:sz w:val="30"/>
          <w:szCs w:val="30"/>
        </w:rPr>
        <w:t>制定各项相关管理细则，并确保落到实处。各相关人</w:t>
      </w:r>
      <w:r>
        <w:rPr>
          <w:rFonts w:ascii="华文楷体" w:eastAsia="华文楷体" w:hAnsi="华文楷体" w:hint="eastAsia"/>
          <w:color w:val="000000"/>
          <w:sz w:val="30"/>
          <w:szCs w:val="30"/>
        </w:rPr>
        <w:t>员熟知应急预案</w:t>
      </w:r>
      <w:r>
        <w:rPr>
          <w:rFonts w:ascii="华文楷体" w:eastAsia="华文楷体" w:hAnsi="华文楷体" w:hint="eastAsia"/>
          <w:color w:val="000000"/>
          <w:sz w:val="30"/>
          <w:szCs w:val="30"/>
        </w:rPr>
        <w:t>。</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color w:val="000000"/>
          <w:sz w:val="30"/>
          <w:szCs w:val="30"/>
        </w:rPr>
        <w:t>4</w:t>
      </w:r>
      <w:r>
        <w:rPr>
          <w:rFonts w:ascii="华文楷体" w:eastAsia="华文楷体" w:hAnsi="华文楷体" w:hint="eastAsia"/>
          <w:color w:val="000000"/>
          <w:sz w:val="30"/>
          <w:szCs w:val="30"/>
        </w:rPr>
        <w:t>．实验室安全条件和设施符合需求，不存在事故隐患。</w:t>
      </w:r>
      <w:r>
        <w:rPr>
          <w:rFonts w:ascii="华文楷体" w:eastAsia="华文楷体" w:hAnsi="华文楷体" w:hint="eastAsia"/>
          <w:sz w:val="30"/>
          <w:szCs w:val="30"/>
        </w:rPr>
        <w:t>加强</w:t>
      </w:r>
      <w:r>
        <w:rPr>
          <w:rFonts w:ascii="华文楷体" w:eastAsia="华文楷体" w:hAnsi="华文楷体"/>
          <w:sz w:val="30"/>
          <w:szCs w:val="30"/>
        </w:rPr>
        <w:t>通风</w:t>
      </w:r>
      <w:r>
        <w:rPr>
          <w:rFonts w:ascii="华文楷体" w:eastAsia="华文楷体" w:hAnsi="华文楷体" w:hint="eastAsia"/>
          <w:sz w:val="30"/>
          <w:szCs w:val="30"/>
        </w:rPr>
        <w:t>、紧急喷</w:t>
      </w:r>
      <w:proofErr w:type="gramStart"/>
      <w:r>
        <w:rPr>
          <w:rFonts w:ascii="华文楷体" w:eastAsia="华文楷体" w:hAnsi="华文楷体" w:hint="eastAsia"/>
          <w:sz w:val="30"/>
          <w:szCs w:val="30"/>
        </w:rPr>
        <w:t>淋洗眼器</w:t>
      </w:r>
      <w:r>
        <w:rPr>
          <w:rFonts w:ascii="华文楷体" w:eastAsia="华文楷体" w:hAnsi="华文楷体"/>
          <w:sz w:val="30"/>
          <w:szCs w:val="30"/>
        </w:rPr>
        <w:t>等</w:t>
      </w:r>
      <w:proofErr w:type="gramEnd"/>
      <w:r>
        <w:rPr>
          <w:rFonts w:ascii="华文楷体" w:eastAsia="华文楷体" w:hAnsi="华文楷体"/>
          <w:sz w:val="30"/>
          <w:szCs w:val="30"/>
        </w:rPr>
        <w:t>安全设施</w:t>
      </w:r>
      <w:r>
        <w:rPr>
          <w:rFonts w:ascii="华文楷体" w:eastAsia="华文楷体" w:hAnsi="华文楷体" w:hint="eastAsia"/>
          <w:sz w:val="30"/>
          <w:szCs w:val="30"/>
        </w:rPr>
        <w:t>的管理，</w:t>
      </w:r>
      <w:r>
        <w:rPr>
          <w:rFonts w:ascii="华文楷体" w:eastAsia="华文楷体" w:hAnsi="华文楷体" w:hint="eastAsia"/>
          <w:sz w:val="30"/>
          <w:szCs w:val="30"/>
        </w:rPr>
        <w:t>确保</w:t>
      </w:r>
      <w:r>
        <w:rPr>
          <w:rFonts w:ascii="华文楷体" w:eastAsia="华文楷体" w:hAnsi="华文楷体"/>
          <w:sz w:val="30"/>
          <w:szCs w:val="30"/>
        </w:rPr>
        <w:t>通风系统运行正常</w:t>
      </w:r>
      <w:r>
        <w:rPr>
          <w:rFonts w:ascii="华文楷体" w:eastAsia="华文楷体" w:hAnsi="华文楷体" w:hint="eastAsia"/>
          <w:sz w:val="30"/>
          <w:szCs w:val="30"/>
        </w:rPr>
        <w:t>，</w:t>
      </w:r>
      <w:r>
        <w:rPr>
          <w:rFonts w:ascii="华文楷体" w:eastAsia="华文楷体" w:hAnsi="华文楷体"/>
          <w:sz w:val="30"/>
          <w:szCs w:val="30"/>
        </w:rPr>
        <w:t>定期维护和检修。</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color w:val="000000"/>
          <w:sz w:val="30"/>
          <w:szCs w:val="30"/>
        </w:rPr>
        <w:t>5</w:t>
      </w:r>
      <w:r>
        <w:rPr>
          <w:rFonts w:ascii="华文楷体" w:eastAsia="华文楷体" w:hAnsi="华文楷体" w:hint="eastAsia"/>
          <w:color w:val="000000"/>
          <w:sz w:val="30"/>
          <w:szCs w:val="30"/>
        </w:rPr>
        <w:t>．</w:t>
      </w:r>
      <w:r w:rsidR="004D0FCE">
        <w:rPr>
          <w:rFonts w:ascii="华文楷体" w:eastAsia="华文楷体" w:hAnsi="华文楷体" w:hint="eastAsia"/>
          <w:color w:val="000000"/>
          <w:sz w:val="30"/>
          <w:szCs w:val="30"/>
        </w:rPr>
        <w:t>各实验室定期对入室人员</w:t>
      </w:r>
      <w:r>
        <w:rPr>
          <w:rFonts w:ascii="华文楷体" w:eastAsia="华文楷体" w:hAnsi="华文楷体" w:hint="eastAsia"/>
          <w:color w:val="000000"/>
          <w:sz w:val="30"/>
          <w:szCs w:val="30"/>
        </w:rPr>
        <w:t>开展法制宣传和安全教育培训</w:t>
      </w:r>
      <w:r>
        <w:rPr>
          <w:rFonts w:ascii="华文楷体" w:eastAsia="华文楷体" w:hAnsi="华文楷体" w:hint="eastAsia"/>
          <w:color w:val="000000"/>
          <w:sz w:val="30"/>
          <w:szCs w:val="30"/>
        </w:rPr>
        <w:t>，增强法制观念和安全意识</w:t>
      </w:r>
      <w:r w:rsidR="00DF2910">
        <w:rPr>
          <w:rFonts w:ascii="华文楷体" w:eastAsia="华文楷体" w:hAnsi="华文楷体" w:hint="eastAsia"/>
          <w:color w:val="000000"/>
          <w:sz w:val="30"/>
          <w:szCs w:val="30"/>
        </w:rPr>
        <w:t>。</w:t>
      </w:r>
      <w:r>
        <w:rPr>
          <w:rFonts w:ascii="华文楷体" w:eastAsia="华文楷体" w:hAnsi="华文楷体" w:hint="eastAsia"/>
          <w:color w:val="000000"/>
          <w:sz w:val="30"/>
          <w:szCs w:val="30"/>
        </w:rPr>
        <w:t>实验室实行安全准入制度</w:t>
      </w:r>
      <w:r w:rsidR="00DF2910">
        <w:rPr>
          <w:rFonts w:ascii="华文楷体" w:eastAsia="华文楷体" w:hAnsi="华文楷体" w:hint="eastAsia"/>
          <w:color w:val="000000"/>
          <w:sz w:val="30"/>
          <w:szCs w:val="30"/>
        </w:rPr>
        <w:t>，</w:t>
      </w:r>
      <w:r>
        <w:rPr>
          <w:rFonts w:ascii="华文楷体" w:eastAsia="华文楷体" w:hAnsi="华文楷体" w:hint="eastAsia"/>
          <w:color w:val="000000"/>
          <w:sz w:val="30"/>
          <w:szCs w:val="30"/>
        </w:rPr>
        <w:t>确保</w:t>
      </w:r>
      <w:r>
        <w:rPr>
          <w:rFonts w:ascii="华文楷体" w:eastAsia="华文楷体" w:hAnsi="华文楷体" w:hint="eastAsia"/>
          <w:color w:val="000000"/>
          <w:sz w:val="30"/>
          <w:szCs w:val="30"/>
        </w:rPr>
        <w:t>进入实验室进行实验的人员</w:t>
      </w:r>
      <w:r>
        <w:rPr>
          <w:rFonts w:ascii="华文楷体" w:eastAsia="华文楷体" w:hAnsi="华文楷体" w:hint="eastAsia"/>
          <w:color w:val="000000"/>
          <w:sz w:val="30"/>
          <w:szCs w:val="30"/>
        </w:rPr>
        <w:t>具有一定的安全知识和技能，熟悉各项操作流程，遵守实验室的安全管理规定，做好个体防护</w:t>
      </w:r>
      <w:r w:rsidR="008957FC">
        <w:rPr>
          <w:rFonts w:ascii="华文楷体" w:eastAsia="华文楷体" w:hAnsi="华文楷体" w:hint="eastAsia"/>
          <w:color w:val="000000"/>
          <w:sz w:val="30"/>
          <w:szCs w:val="30"/>
        </w:rPr>
        <w:t>。</w:t>
      </w:r>
      <w:r>
        <w:rPr>
          <w:rFonts w:ascii="华文楷体" w:eastAsia="华文楷体" w:hAnsi="华文楷体"/>
          <w:color w:val="000000"/>
          <w:kern w:val="0"/>
          <w:sz w:val="30"/>
          <w:szCs w:val="30"/>
        </w:rPr>
        <w:t>危险性实验</w:t>
      </w:r>
      <w:r>
        <w:rPr>
          <w:rFonts w:ascii="华文楷体" w:eastAsia="华文楷体" w:hAnsi="华文楷体" w:hint="eastAsia"/>
          <w:color w:val="000000"/>
          <w:kern w:val="0"/>
          <w:sz w:val="30"/>
          <w:szCs w:val="30"/>
        </w:rPr>
        <w:t>和通宵</w:t>
      </w:r>
      <w:r>
        <w:rPr>
          <w:rFonts w:ascii="华文楷体" w:eastAsia="华文楷体" w:hAnsi="华文楷体"/>
          <w:color w:val="000000"/>
          <w:kern w:val="0"/>
          <w:sz w:val="30"/>
          <w:szCs w:val="30"/>
        </w:rPr>
        <w:t>实验时必须有</w:t>
      </w:r>
      <w:r w:rsidR="00A45E24">
        <w:rPr>
          <w:rFonts w:ascii="华文楷体" w:eastAsia="华文楷体" w:hAnsi="华文楷体" w:hint="eastAsia"/>
          <w:color w:val="000000"/>
          <w:kern w:val="0"/>
          <w:sz w:val="30"/>
          <w:szCs w:val="30"/>
        </w:rPr>
        <w:t>至少</w:t>
      </w:r>
      <w:r>
        <w:rPr>
          <w:rFonts w:ascii="华文楷体" w:eastAsia="华文楷体" w:hAnsi="华文楷体" w:hint="eastAsia"/>
          <w:color w:val="000000"/>
          <w:kern w:val="0"/>
          <w:sz w:val="30"/>
          <w:szCs w:val="30"/>
        </w:rPr>
        <w:t>2</w:t>
      </w:r>
      <w:r>
        <w:rPr>
          <w:rFonts w:ascii="华文楷体" w:eastAsia="华文楷体" w:hAnsi="华文楷体"/>
          <w:color w:val="000000"/>
          <w:kern w:val="0"/>
          <w:sz w:val="30"/>
          <w:szCs w:val="30"/>
        </w:rPr>
        <w:t>人在场</w:t>
      </w:r>
      <w:r>
        <w:rPr>
          <w:rFonts w:ascii="华文楷体" w:eastAsia="华文楷体" w:hAnsi="华文楷体" w:hint="eastAsia"/>
          <w:color w:val="000000"/>
          <w:kern w:val="0"/>
          <w:sz w:val="30"/>
          <w:szCs w:val="30"/>
        </w:rPr>
        <w:t>。</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color w:val="000000"/>
          <w:sz w:val="30"/>
          <w:szCs w:val="30"/>
        </w:rPr>
        <w:t>6</w:t>
      </w:r>
      <w:r>
        <w:rPr>
          <w:rFonts w:ascii="华文楷体" w:eastAsia="华文楷体" w:hAnsi="华文楷体" w:hint="eastAsia"/>
          <w:color w:val="000000"/>
          <w:sz w:val="30"/>
          <w:szCs w:val="30"/>
        </w:rPr>
        <w:t>．</w:t>
      </w:r>
      <w:r w:rsidR="00C775E6">
        <w:rPr>
          <w:rFonts w:ascii="华文楷体" w:eastAsia="华文楷体" w:hAnsi="华文楷体" w:hint="eastAsia"/>
          <w:sz w:val="30"/>
          <w:szCs w:val="30"/>
        </w:rPr>
        <w:t>涉及化学品</w:t>
      </w:r>
      <w:r>
        <w:rPr>
          <w:rFonts w:ascii="华文楷体" w:eastAsia="华文楷体" w:hAnsi="华文楷体" w:hint="eastAsia"/>
          <w:sz w:val="30"/>
          <w:szCs w:val="30"/>
        </w:rPr>
        <w:t>实验室</w:t>
      </w:r>
      <w:r>
        <w:rPr>
          <w:rFonts w:ascii="华文楷体" w:eastAsia="华文楷体" w:hAnsi="华文楷体"/>
          <w:sz w:val="30"/>
          <w:szCs w:val="30"/>
        </w:rPr>
        <w:t>应注意</w:t>
      </w:r>
      <w:r>
        <w:rPr>
          <w:rFonts w:ascii="华文楷体" w:eastAsia="华文楷体" w:hAnsi="华文楷体" w:hint="eastAsia"/>
          <w:sz w:val="30"/>
          <w:szCs w:val="30"/>
        </w:rPr>
        <w:t>：须</w:t>
      </w:r>
      <w:r>
        <w:rPr>
          <w:rFonts w:ascii="华文楷体" w:eastAsia="华文楷体" w:hAnsi="华文楷体"/>
          <w:sz w:val="30"/>
          <w:szCs w:val="30"/>
        </w:rPr>
        <w:t>通过化学品</w:t>
      </w:r>
      <w:r>
        <w:rPr>
          <w:rFonts w:ascii="华文楷体" w:eastAsia="华文楷体" w:hAnsi="华文楷体" w:hint="eastAsia"/>
          <w:sz w:val="30"/>
          <w:szCs w:val="30"/>
        </w:rPr>
        <w:t>管理平台</w:t>
      </w:r>
      <w:r>
        <w:rPr>
          <w:rFonts w:ascii="华文楷体" w:eastAsia="华文楷体" w:hAnsi="华文楷体"/>
          <w:sz w:val="30"/>
          <w:szCs w:val="30"/>
        </w:rPr>
        <w:t>进行采购</w:t>
      </w:r>
      <w:r>
        <w:rPr>
          <w:rFonts w:ascii="华文楷体" w:eastAsia="华文楷体" w:hAnsi="华文楷体" w:hint="eastAsia"/>
          <w:sz w:val="30"/>
          <w:szCs w:val="30"/>
        </w:rPr>
        <w:t>化学试剂</w:t>
      </w:r>
      <w:r>
        <w:rPr>
          <w:rFonts w:ascii="华文楷体" w:eastAsia="华文楷体" w:hAnsi="华文楷体"/>
          <w:sz w:val="30"/>
          <w:szCs w:val="30"/>
        </w:rPr>
        <w:t>，无大量存放、无过期、无试剂瓶标签脱落等现象</w:t>
      </w:r>
      <w:r>
        <w:rPr>
          <w:rFonts w:ascii="华文楷体" w:eastAsia="华文楷体" w:hAnsi="华文楷体" w:hint="eastAsia"/>
          <w:sz w:val="30"/>
          <w:szCs w:val="30"/>
        </w:rPr>
        <w:t>；危险化学品必须分类储存，管制类化学品必须双人双锁</w:t>
      </w:r>
      <w:r>
        <w:rPr>
          <w:rFonts w:ascii="华文楷体" w:eastAsia="华文楷体" w:hAnsi="华文楷体"/>
          <w:sz w:val="30"/>
          <w:szCs w:val="30"/>
        </w:rPr>
        <w:t>保管</w:t>
      </w:r>
      <w:r>
        <w:rPr>
          <w:rFonts w:ascii="华文楷体" w:eastAsia="华文楷体" w:hAnsi="华文楷体" w:hint="eastAsia"/>
          <w:sz w:val="30"/>
          <w:szCs w:val="30"/>
        </w:rPr>
        <w:t>，严格执行领用、使用登记制度；建立实验室</w:t>
      </w:r>
      <w:r>
        <w:rPr>
          <w:rFonts w:ascii="华文楷体" w:eastAsia="华文楷体" w:hAnsi="华文楷体"/>
          <w:sz w:val="30"/>
          <w:szCs w:val="30"/>
        </w:rPr>
        <w:t>气体</w:t>
      </w:r>
      <w:r>
        <w:rPr>
          <w:rFonts w:ascii="华文楷体" w:eastAsia="华文楷体" w:hAnsi="华文楷体" w:hint="eastAsia"/>
          <w:sz w:val="30"/>
          <w:szCs w:val="30"/>
        </w:rPr>
        <w:t>使用</w:t>
      </w:r>
      <w:r>
        <w:rPr>
          <w:rFonts w:ascii="华文楷体" w:eastAsia="华文楷体" w:hAnsi="华文楷体"/>
          <w:sz w:val="30"/>
          <w:szCs w:val="30"/>
        </w:rPr>
        <w:t>台账，</w:t>
      </w:r>
      <w:r>
        <w:rPr>
          <w:rFonts w:ascii="华文楷体" w:eastAsia="华文楷体" w:hAnsi="华文楷体" w:hint="eastAsia"/>
          <w:sz w:val="30"/>
          <w:szCs w:val="30"/>
        </w:rPr>
        <w:t>气瓶颜色</w:t>
      </w:r>
      <w:r>
        <w:rPr>
          <w:rFonts w:ascii="华文楷体" w:eastAsia="华文楷体" w:hAnsi="华文楷体"/>
          <w:sz w:val="30"/>
          <w:szCs w:val="30"/>
        </w:rPr>
        <w:t>和字体清楚，</w:t>
      </w:r>
      <w:r>
        <w:rPr>
          <w:rFonts w:ascii="华文楷体" w:eastAsia="华文楷体" w:hAnsi="华文楷体" w:hint="eastAsia"/>
          <w:sz w:val="30"/>
          <w:szCs w:val="30"/>
        </w:rPr>
        <w:t>有</w:t>
      </w:r>
      <w:r>
        <w:rPr>
          <w:rFonts w:ascii="华文楷体" w:eastAsia="华文楷体" w:hAnsi="华文楷体" w:hint="eastAsia"/>
          <w:sz w:val="30"/>
          <w:szCs w:val="30"/>
        </w:rPr>
        <w:lastRenderedPageBreak/>
        <w:t>状态标识，有</w:t>
      </w:r>
      <w:r>
        <w:rPr>
          <w:rFonts w:ascii="华文楷体" w:eastAsia="华文楷体" w:hAnsi="华文楷体"/>
          <w:sz w:val="30"/>
          <w:szCs w:val="30"/>
        </w:rPr>
        <w:t>气体管路标识，分类存</w:t>
      </w:r>
      <w:r>
        <w:rPr>
          <w:rFonts w:ascii="华文楷体" w:eastAsia="华文楷体" w:hAnsi="华文楷体"/>
          <w:color w:val="000000"/>
          <w:sz w:val="30"/>
          <w:szCs w:val="30"/>
        </w:rPr>
        <w:t>放</w:t>
      </w:r>
      <w:r>
        <w:rPr>
          <w:rFonts w:ascii="华文楷体" w:eastAsia="华文楷体" w:hAnsi="华文楷体" w:hint="eastAsia"/>
          <w:color w:val="000000"/>
          <w:sz w:val="30"/>
          <w:szCs w:val="30"/>
        </w:rPr>
        <w:t>，</w:t>
      </w:r>
      <w:r>
        <w:rPr>
          <w:rFonts w:ascii="华文楷体" w:eastAsia="华文楷体" w:hAnsi="华文楷体"/>
          <w:color w:val="000000"/>
          <w:sz w:val="30"/>
          <w:szCs w:val="30"/>
        </w:rPr>
        <w:t>存放地点合适并已正确固定，</w:t>
      </w:r>
      <w:r>
        <w:rPr>
          <w:rFonts w:ascii="华文楷体" w:eastAsia="华文楷体" w:hAnsi="华文楷体" w:hint="eastAsia"/>
          <w:color w:val="000000"/>
          <w:sz w:val="30"/>
          <w:szCs w:val="30"/>
        </w:rPr>
        <w:t>定期</w:t>
      </w:r>
      <w:r>
        <w:rPr>
          <w:rFonts w:ascii="华文楷体" w:eastAsia="华文楷体" w:hAnsi="华文楷体"/>
          <w:color w:val="000000"/>
          <w:sz w:val="30"/>
          <w:szCs w:val="30"/>
        </w:rPr>
        <w:t>检修等；</w:t>
      </w:r>
      <w:r>
        <w:rPr>
          <w:rFonts w:ascii="华文楷体" w:eastAsia="华文楷体" w:hAnsi="华文楷体"/>
          <w:color w:val="000000"/>
          <w:kern w:val="0"/>
          <w:sz w:val="30"/>
          <w:szCs w:val="30"/>
        </w:rPr>
        <w:t>无随意</w:t>
      </w:r>
      <w:r>
        <w:rPr>
          <w:rFonts w:ascii="华文楷体" w:eastAsia="华文楷体" w:hAnsi="华文楷体" w:hint="eastAsia"/>
          <w:color w:val="000000"/>
          <w:kern w:val="0"/>
          <w:sz w:val="30"/>
          <w:szCs w:val="30"/>
        </w:rPr>
        <w:t>倾倒实验室废液、</w:t>
      </w:r>
      <w:r>
        <w:rPr>
          <w:rFonts w:ascii="华文楷体" w:eastAsia="华文楷体" w:hAnsi="华文楷体"/>
          <w:color w:val="000000"/>
          <w:kern w:val="0"/>
          <w:sz w:val="30"/>
          <w:szCs w:val="30"/>
        </w:rPr>
        <w:t>排放</w:t>
      </w:r>
      <w:r>
        <w:rPr>
          <w:rFonts w:ascii="华文楷体" w:eastAsia="华文楷体" w:hAnsi="华文楷体" w:hint="eastAsia"/>
          <w:color w:val="000000"/>
          <w:kern w:val="0"/>
          <w:sz w:val="30"/>
          <w:szCs w:val="30"/>
        </w:rPr>
        <w:t>实验废气</w:t>
      </w:r>
      <w:r>
        <w:rPr>
          <w:rFonts w:ascii="华文楷体" w:eastAsia="华文楷体" w:hAnsi="华文楷体"/>
          <w:color w:val="000000"/>
          <w:kern w:val="0"/>
          <w:sz w:val="30"/>
          <w:szCs w:val="30"/>
        </w:rPr>
        <w:t>等现象</w:t>
      </w:r>
      <w:r>
        <w:rPr>
          <w:rFonts w:ascii="华文楷体" w:eastAsia="华文楷体" w:hAnsi="华文楷体" w:hint="eastAsia"/>
          <w:color w:val="000000"/>
          <w:kern w:val="0"/>
          <w:sz w:val="30"/>
          <w:szCs w:val="30"/>
        </w:rPr>
        <w:t>。</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color w:val="000000"/>
          <w:sz w:val="30"/>
          <w:szCs w:val="30"/>
        </w:rPr>
        <w:t>7</w:t>
      </w:r>
      <w:r>
        <w:rPr>
          <w:rFonts w:ascii="华文楷体" w:eastAsia="华文楷体" w:hAnsi="华文楷体" w:hint="eastAsia"/>
          <w:color w:val="000000"/>
          <w:sz w:val="30"/>
          <w:szCs w:val="30"/>
        </w:rPr>
        <w:t>．</w:t>
      </w:r>
      <w:r>
        <w:rPr>
          <w:rFonts w:ascii="华文楷体" w:eastAsia="华文楷体" w:hAnsi="华文楷体"/>
          <w:sz w:val="30"/>
          <w:szCs w:val="30"/>
        </w:rPr>
        <w:t>实验室加强仪器设备安全管理</w:t>
      </w:r>
      <w:r>
        <w:rPr>
          <w:rFonts w:ascii="华文楷体" w:eastAsia="华文楷体" w:hAnsi="华文楷体" w:hint="eastAsia"/>
          <w:sz w:val="30"/>
          <w:szCs w:val="30"/>
        </w:rPr>
        <w:t>。</w:t>
      </w:r>
      <w:r>
        <w:rPr>
          <w:rFonts w:ascii="华文楷体" w:eastAsia="华文楷体" w:hAnsi="华文楷体"/>
          <w:sz w:val="30"/>
          <w:szCs w:val="30"/>
        </w:rPr>
        <w:t>建立</w:t>
      </w:r>
      <w:r>
        <w:rPr>
          <w:rFonts w:ascii="华文楷体" w:eastAsia="华文楷体" w:hAnsi="华文楷体" w:hint="eastAsia"/>
          <w:sz w:val="30"/>
          <w:szCs w:val="30"/>
        </w:rPr>
        <w:t>设</w:t>
      </w:r>
      <w:r>
        <w:rPr>
          <w:rFonts w:ascii="华文楷体" w:eastAsia="华文楷体" w:hAnsi="华文楷体"/>
          <w:sz w:val="30"/>
          <w:szCs w:val="30"/>
        </w:rPr>
        <w:t>备</w:t>
      </w:r>
      <w:r>
        <w:rPr>
          <w:rFonts w:ascii="华文楷体" w:eastAsia="华文楷体" w:hAnsi="华文楷体" w:hint="eastAsia"/>
          <w:sz w:val="30"/>
          <w:szCs w:val="30"/>
        </w:rPr>
        <w:t>使用</w:t>
      </w:r>
      <w:r>
        <w:rPr>
          <w:rFonts w:ascii="华文楷体" w:eastAsia="华文楷体" w:hAnsi="华文楷体"/>
          <w:sz w:val="30"/>
          <w:szCs w:val="30"/>
        </w:rPr>
        <w:t>台账，有仪器设备运行、维护记录，</w:t>
      </w:r>
      <w:r>
        <w:rPr>
          <w:rFonts w:ascii="华文楷体" w:eastAsia="华文楷体" w:hAnsi="华文楷体" w:hint="eastAsia"/>
          <w:sz w:val="30"/>
          <w:szCs w:val="30"/>
        </w:rPr>
        <w:t>仪器</w:t>
      </w:r>
      <w:r>
        <w:rPr>
          <w:rFonts w:ascii="华文楷体" w:eastAsia="华文楷体" w:hAnsi="华文楷体"/>
          <w:sz w:val="30"/>
          <w:szCs w:val="30"/>
        </w:rPr>
        <w:t>用完</w:t>
      </w:r>
      <w:r>
        <w:rPr>
          <w:rFonts w:ascii="华文楷体" w:eastAsia="华文楷体" w:hAnsi="华文楷体" w:hint="eastAsia"/>
          <w:sz w:val="30"/>
          <w:szCs w:val="30"/>
        </w:rPr>
        <w:t>立即</w:t>
      </w:r>
      <w:r>
        <w:rPr>
          <w:rFonts w:ascii="华文楷体" w:eastAsia="华文楷体" w:hAnsi="华文楷体"/>
          <w:sz w:val="30"/>
          <w:szCs w:val="30"/>
        </w:rPr>
        <w:t>关闭</w:t>
      </w:r>
      <w:r>
        <w:rPr>
          <w:rFonts w:ascii="华文楷体" w:eastAsia="华文楷体" w:hAnsi="华文楷体" w:hint="eastAsia"/>
          <w:sz w:val="30"/>
          <w:szCs w:val="30"/>
        </w:rPr>
        <w:t>，</w:t>
      </w:r>
      <w:r>
        <w:rPr>
          <w:rFonts w:ascii="华文楷体" w:eastAsia="华文楷体" w:hAnsi="华文楷体"/>
          <w:sz w:val="30"/>
          <w:szCs w:val="30"/>
        </w:rPr>
        <w:t>不存在开机过夜现象等</w:t>
      </w:r>
      <w:r>
        <w:rPr>
          <w:rFonts w:ascii="华文楷体" w:eastAsia="华文楷体" w:hAnsi="华文楷体" w:hint="eastAsia"/>
          <w:sz w:val="30"/>
          <w:szCs w:val="30"/>
        </w:rPr>
        <w:t>；</w:t>
      </w:r>
      <w:r>
        <w:rPr>
          <w:rFonts w:ascii="华文楷体" w:eastAsia="华文楷体" w:hAnsi="华文楷体"/>
          <w:sz w:val="30"/>
          <w:szCs w:val="30"/>
        </w:rPr>
        <w:t>存放</w:t>
      </w:r>
      <w:r>
        <w:rPr>
          <w:rFonts w:ascii="华文楷体" w:eastAsia="华文楷体" w:hAnsi="华文楷体" w:hint="eastAsia"/>
          <w:sz w:val="30"/>
          <w:szCs w:val="30"/>
        </w:rPr>
        <w:t>在</w:t>
      </w:r>
      <w:r>
        <w:rPr>
          <w:rFonts w:ascii="华文楷体" w:eastAsia="华文楷体" w:hAnsi="华文楷体"/>
          <w:sz w:val="30"/>
          <w:szCs w:val="30"/>
        </w:rPr>
        <w:t>实验室冰箱内</w:t>
      </w:r>
      <w:r>
        <w:rPr>
          <w:rFonts w:ascii="华文楷体" w:eastAsia="华文楷体" w:hAnsi="华文楷体" w:hint="eastAsia"/>
          <w:sz w:val="30"/>
          <w:szCs w:val="30"/>
        </w:rPr>
        <w:t>的</w:t>
      </w:r>
      <w:r>
        <w:rPr>
          <w:rFonts w:ascii="华文楷体" w:eastAsia="华文楷体" w:hAnsi="华文楷体"/>
          <w:sz w:val="30"/>
          <w:szCs w:val="30"/>
        </w:rPr>
        <w:t>试剂必须标签明确且密封好，</w:t>
      </w:r>
      <w:r>
        <w:rPr>
          <w:rFonts w:ascii="华文楷体" w:eastAsia="华文楷体" w:hAnsi="华文楷体" w:hint="eastAsia"/>
          <w:sz w:val="30"/>
          <w:szCs w:val="30"/>
        </w:rPr>
        <w:t>不存在</w:t>
      </w:r>
      <w:r>
        <w:rPr>
          <w:rFonts w:ascii="华文楷体" w:eastAsia="华文楷体" w:hAnsi="华文楷体"/>
          <w:sz w:val="30"/>
          <w:szCs w:val="30"/>
        </w:rPr>
        <w:t>冰箱超期服役、堆放杂物和存放食品等现象</w:t>
      </w:r>
      <w:r>
        <w:rPr>
          <w:rFonts w:ascii="华文楷体" w:eastAsia="华文楷体" w:hAnsi="华文楷体" w:hint="eastAsia"/>
          <w:sz w:val="30"/>
          <w:szCs w:val="30"/>
        </w:rPr>
        <w:t>；</w:t>
      </w:r>
      <w:r>
        <w:rPr>
          <w:rFonts w:ascii="华文楷体" w:eastAsia="华文楷体" w:hAnsi="华文楷体"/>
          <w:sz w:val="30"/>
          <w:szCs w:val="30"/>
        </w:rPr>
        <w:t>烘箱、电阻炉等加热设备周围</w:t>
      </w:r>
      <w:r>
        <w:rPr>
          <w:rFonts w:ascii="华文楷体" w:eastAsia="华文楷体" w:hAnsi="华文楷体" w:hint="eastAsia"/>
          <w:sz w:val="30"/>
          <w:szCs w:val="30"/>
        </w:rPr>
        <w:t>要有一定的散热空间，不</w:t>
      </w:r>
      <w:r>
        <w:rPr>
          <w:rFonts w:ascii="华文楷体" w:eastAsia="华文楷体" w:hAnsi="华文楷体"/>
          <w:sz w:val="30"/>
          <w:szCs w:val="30"/>
        </w:rPr>
        <w:t>堆放杂物，附近不存放气体钢瓶、易燃易爆化学品</w:t>
      </w:r>
      <w:r>
        <w:rPr>
          <w:rFonts w:ascii="华文楷体" w:eastAsia="华文楷体" w:hAnsi="华文楷体" w:hint="eastAsia"/>
          <w:sz w:val="30"/>
          <w:szCs w:val="30"/>
        </w:rPr>
        <w:t>，不存在使用烘箱</w:t>
      </w:r>
      <w:r>
        <w:rPr>
          <w:rFonts w:ascii="华文楷体" w:eastAsia="华文楷体" w:hAnsi="华文楷体"/>
          <w:sz w:val="30"/>
          <w:szCs w:val="30"/>
        </w:rPr>
        <w:t>等加热设备烘烤易燃易爆化学试剂、塑料等</w:t>
      </w:r>
      <w:r>
        <w:rPr>
          <w:rFonts w:ascii="华文楷体" w:eastAsia="华文楷体" w:hAnsi="华文楷体" w:hint="eastAsia"/>
          <w:sz w:val="30"/>
          <w:szCs w:val="30"/>
        </w:rPr>
        <w:t>易燃</w:t>
      </w:r>
      <w:r>
        <w:rPr>
          <w:rFonts w:ascii="华文楷体" w:eastAsia="华文楷体" w:hAnsi="华文楷体"/>
          <w:sz w:val="30"/>
          <w:szCs w:val="30"/>
        </w:rPr>
        <w:t>物品</w:t>
      </w:r>
      <w:r>
        <w:rPr>
          <w:rFonts w:ascii="华文楷体" w:eastAsia="华文楷体" w:hAnsi="华文楷体" w:hint="eastAsia"/>
          <w:sz w:val="30"/>
          <w:szCs w:val="30"/>
        </w:rPr>
        <w:t>、</w:t>
      </w:r>
      <w:r>
        <w:rPr>
          <w:rFonts w:ascii="华文楷体" w:eastAsia="华文楷体" w:hAnsi="华文楷体"/>
          <w:sz w:val="30"/>
          <w:szCs w:val="30"/>
        </w:rPr>
        <w:t>塑料筐盛放</w:t>
      </w:r>
      <w:r>
        <w:rPr>
          <w:rFonts w:ascii="华文楷体" w:eastAsia="华文楷体" w:hAnsi="华文楷体" w:hint="eastAsia"/>
          <w:sz w:val="30"/>
          <w:szCs w:val="30"/>
        </w:rPr>
        <w:t>的</w:t>
      </w:r>
      <w:r>
        <w:rPr>
          <w:rFonts w:ascii="华文楷体" w:eastAsia="华文楷体" w:hAnsi="华文楷体"/>
          <w:sz w:val="30"/>
          <w:szCs w:val="30"/>
        </w:rPr>
        <w:t>实验物品</w:t>
      </w:r>
      <w:r>
        <w:rPr>
          <w:rFonts w:ascii="华文楷体" w:eastAsia="华文楷体" w:hAnsi="华文楷体" w:hint="eastAsia"/>
          <w:sz w:val="30"/>
          <w:szCs w:val="30"/>
        </w:rPr>
        <w:t>和</w:t>
      </w:r>
      <w:r>
        <w:rPr>
          <w:rFonts w:ascii="华文楷体" w:eastAsia="华文楷体" w:hAnsi="华文楷体"/>
          <w:sz w:val="30"/>
          <w:szCs w:val="30"/>
        </w:rPr>
        <w:t>使用时无人值守等现象</w:t>
      </w:r>
      <w:r>
        <w:rPr>
          <w:rFonts w:ascii="华文楷体" w:eastAsia="华文楷体" w:hAnsi="华文楷体" w:hint="eastAsia"/>
          <w:sz w:val="30"/>
          <w:szCs w:val="30"/>
        </w:rPr>
        <w:t>；</w:t>
      </w:r>
      <w:r>
        <w:rPr>
          <w:rFonts w:ascii="华文楷体" w:eastAsia="华文楷体" w:hAnsi="华文楷体" w:hint="eastAsia"/>
          <w:color w:val="000000"/>
          <w:sz w:val="30"/>
          <w:szCs w:val="30"/>
        </w:rPr>
        <w:t>大型仪器设备有专人管理，并</w:t>
      </w:r>
      <w:r>
        <w:rPr>
          <w:rFonts w:ascii="华文楷体" w:eastAsia="华文楷体" w:hAnsi="华文楷体" w:hint="eastAsia"/>
          <w:color w:val="000000"/>
          <w:sz w:val="30"/>
          <w:szCs w:val="30"/>
        </w:rPr>
        <w:t>确保</w:t>
      </w:r>
      <w:r>
        <w:rPr>
          <w:rFonts w:ascii="华文楷体" w:eastAsia="华文楷体" w:hAnsi="华文楷体" w:hint="eastAsia"/>
          <w:color w:val="000000"/>
          <w:sz w:val="30"/>
          <w:szCs w:val="30"/>
        </w:rPr>
        <w:t>安全使用；特种设备实行特种设备行业管理部门的年检制度，</w:t>
      </w:r>
      <w:r>
        <w:rPr>
          <w:rFonts w:ascii="华文楷体" w:eastAsia="华文楷体" w:hAnsi="华文楷体" w:hint="eastAsia"/>
          <w:color w:val="000000"/>
          <w:sz w:val="30"/>
          <w:szCs w:val="30"/>
        </w:rPr>
        <w:t>确保</w:t>
      </w:r>
      <w:r>
        <w:rPr>
          <w:rFonts w:ascii="华文楷体" w:eastAsia="华文楷体" w:hAnsi="华文楷体" w:hint="eastAsia"/>
          <w:color w:val="000000"/>
          <w:sz w:val="30"/>
          <w:szCs w:val="30"/>
        </w:rPr>
        <w:t>实验设备的安全运行；射线检测的设备按照射线级别进行环境评估，办理使用许可证。</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color w:val="000000"/>
          <w:sz w:val="30"/>
          <w:szCs w:val="30"/>
        </w:rPr>
        <w:t>8</w:t>
      </w:r>
      <w:r>
        <w:rPr>
          <w:rFonts w:ascii="华文楷体" w:eastAsia="华文楷体" w:hAnsi="华文楷体" w:hint="eastAsia"/>
          <w:color w:val="000000"/>
          <w:sz w:val="30"/>
          <w:szCs w:val="30"/>
        </w:rPr>
        <w:t>．优化实验室环境，促进安全文化建设。</w:t>
      </w:r>
      <w:r>
        <w:rPr>
          <w:rFonts w:ascii="华文楷体" w:eastAsia="华文楷体" w:hAnsi="华文楷体"/>
          <w:sz w:val="30"/>
          <w:szCs w:val="30"/>
        </w:rPr>
        <w:t>每个房间门口挂有安全信息牌，</w:t>
      </w:r>
      <w:r>
        <w:rPr>
          <w:rFonts w:ascii="华文楷体" w:eastAsia="华文楷体" w:hAnsi="华文楷体" w:hint="eastAsia"/>
          <w:color w:val="000000"/>
          <w:sz w:val="30"/>
          <w:szCs w:val="30"/>
        </w:rPr>
        <w:t>实验室</w:t>
      </w:r>
      <w:proofErr w:type="gramStart"/>
      <w:r>
        <w:rPr>
          <w:rFonts w:ascii="华文楷体" w:eastAsia="华文楷体" w:hAnsi="华文楷体" w:hint="eastAsia"/>
          <w:color w:val="000000"/>
          <w:sz w:val="30"/>
          <w:szCs w:val="30"/>
        </w:rPr>
        <w:t>不</w:t>
      </w:r>
      <w:proofErr w:type="gramEnd"/>
      <w:r>
        <w:rPr>
          <w:rFonts w:ascii="华文楷体" w:eastAsia="华文楷体" w:hAnsi="华文楷体" w:hint="eastAsia"/>
          <w:color w:val="000000"/>
          <w:sz w:val="30"/>
          <w:szCs w:val="30"/>
        </w:rPr>
        <w:t>擅自改造；</w:t>
      </w:r>
      <w:r>
        <w:rPr>
          <w:rFonts w:ascii="华文楷体" w:eastAsia="华文楷体" w:hAnsi="华文楷体"/>
          <w:color w:val="000000"/>
          <w:kern w:val="0"/>
          <w:sz w:val="30"/>
          <w:szCs w:val="30"/>
        </w:rPr>
        <w:t>实验室内</w:t>
      </w:r>
      <w:r>
        <w:rPr>
          <w:rFonts w:ascii="华文楷体" w:eastAsia="华文楷体" w:hAnsi="华文楷体" w:hint="eastAsia"/>
          <w:color w:val="000000"/>
          <w:kern w:val="0"/>
          <w:sz w:val="30"/>
          <w:szCs w:val="30"/>
        </w:rPr>
        <w:t>物品摆放有序</w:t>
      </w:r>
      <w:r>
        <w:rPr>
          <w:rFonts w:ascii="华文楷体" w:eastAsia="华文楷体" w:hAnsi="华文楷体"/>
          <w:color w:val="000000"/>
          <w:kern w:val="0"/>
          <w:sz w:val="30"/>
          <w:szCs w:val="30"/>
        </w:rPr>
        <w:t>，实验区</w:t>
      </w:r>
      <w:r>
        <w:rPr>
          <w:rFonts w:ascii="华文楷体" w:eastAsia="华文楷体" w:hAnsi="华文楷体" w:hint="eastAsia"/>
          <w:color w:val="000000"/>
          <w:kern w:val="0"/>
          <w:sz w:val="30"/>
          <w:szCs w:val="30"/>
        </w:rPr>
        <w:t>与</w:t>
      </w:r>
      <w:r>
        <w:rPr>
          <w:rFonts w:ascii="华文楷体" w:eastAsia="华文楷体" w:hAnsi="华文楷体"/>
          <w:color w:val="000000"/>
          <w:kern w:val="0"/>
          <w:sz w:val="30"/>
          <w:szCs w:val="30"/>
        </w:rPr>
        <w:t>办公生活区</w:t>
      </w:r>
      <w:r>
        <w:rPr>
          <w:rFonts w:ascii="华文楷体" w:eastAsia="华文楷体" w:hAnsi="华文楷体" w:hint="eastAsia"/>
          <w:color w:val="000000"/>
          <w:kern w:val="0"/>
          <w:sz w:val="30"/>
          <w:szCs w:val="30"/>
        </w:rPr>
        <w:t>明确</w:t>
      </w:r>
      <w:r>
        <w:rPr>
          <w:rFonts w:ascii="华文楷体" w:eastAsia="华文楷体" w:hAnsi="华文楷体"/>
          <w:color w:val="000000"/>
          <w:kern w:val="0"/>
          <w:sz w:val="30"/>
          <w:szCs w:val="30"/>
        </w:rPr>
        <w:t>分开，不</w:t>
      </w:r>
      <w:r>
        <w:rPr>
          <w:rFonts w:ascii="华文楷体" w:eastAsia="华文楷体" w:hAnsi="华文楷体" w:hint="eastAsia"/>
          <w:color w:val="000000"/>
          <w:kern w:val="0"/>
          <w:sz w:val="30"/>
          <w:szCs w:val="30"/>
        </w:rPr>
        <w:t>存</w:t>
      </w:r>
      <w:r>
        <w:rPr>
          <w:rFonts w:ascii="华文楷体" w:eastAsia="华文楷体" w:hAnsi="华文楷体"/>
          <w:color w:val="000000"/>
          <w:kern w:val="0"/>
          <w:sz w:val="30"/>
          <w:szCs w:val="30"/>
        </w:rPr>
        <w:t>放</w:t>
      </w:r>
      <w:r>
        <w:rPr>
          <w:rFonts w:ascii="华文楷体" w:eastAsia="华文楷体" w:hAnsi="华文楷体" w:hint="eastAsia"/>
          <w:color w:val="000000"/>
          <w:kern w:val="0"/>
          <w:sz w:val="30"/>
          <w:szCs w:val="30"/>
        </w:rPr>
        <w:t>与</w:t>
      </w:r>
      <w:r>
        <w:rPr>
          <w:rFonts w:ascii="华文楷体" w:eastAsia="华文楷体" w:hAnsi="华文楷体"/>
          <w:color w:val="000000"/>
          <w:kern w:val="0"/>
          <w:sz w:val="30"/>
          <w:szCs w:val="30"/>
        </w:rPr>
        <w:t>实验无关物品</w:t>
      </w:r>
      <w:r>
        <w:rPr>
          <w:rFonts w:ascii="华文楷体" w:eastAsia="华文楷体" w:hAnsi="华文楷体" w:hint="eastAsia"/>
          <w:color w:val="000000"/>
          <w:kern w:val="0"/>
          <w:sz w:val="30"/>
          <w:szCs w:val="30"/>
        </w:rPr>
        <w:t>、</w:t>
      </w:r>
      <w:r>
        <w:rPr>
          <w:rFonts w:ascii="华文楷体" w:eastAsia="华文楷体" w:hAnsi="华文楷体"/>
          <w:color w:val="000000"/>
          <w:kern w:val="0"/>
          <w:sz w:val="30"/>
          <w:szCs w:val="30"/>
        </w:rPr>
        <w:t>不</w:t>
      </w:r>
      <w:r>
        <w:rPr>
          <w:rFonts w:ascii="华文楷体" w:eastAsia="华文楷体" w:hAnsi="华文楷体" w:hint="eastAsia"/>
          <w:color w:val="000000"/>
          <w:kern w:val="0"/>
          <w:sz w:val="30"/>
          <w:szCs w:val="30"/>
        </w:rPr>
        <w:t>进行与</w:t>
      </w:r>
      <w:r>
        <w:rPr>
          <w:rFonts w:ascii="华文楷体" w:eastAsia="华文楷体" w:hAnsi="华文楷体"/>
          <w:color w:val="000000"/>
          <w:kern w:val="0"/>
          <w:sz w:val="30"/>
          <w:szCs w:val="30"/>
        </w:rPr>
        <w:t>实验无关的</w:t>
      </w:r>
      <w:r>
        <w:rPr>
          <w:rFonts w:ascii="华文楷体" w:eastAsia="华文楷体" w:hAnsi="华文楷体" w:hint="eastAsia"/>
          <w:color w:val="000000"/>
          <w:kern w:val="0"/>
          <w:sz w:val="30"/>
          <w:szCs w:val="30"/>
        </w:rPr>
        <w:t>其他活动，</w:t>
      </w:r>
      <w:r>
        <w:rPr>
          <w:rFonts w:ascii="华文楷体" w:eastAsia="华文楷体" w:hAnsi="华文楷体"/>
          <w:color w:val="000000"/>
          <w:kern w:val="0"/>
          <w:sz w:val="30"/>
          <w:szCs w:val="30"/>
        </w:rPr>
        <w:t>不存在</w:t>
      </w:r>
      <w:r>
        <w:rPr>
          <w:rFonts w:ascii="华文楷体" w:eastAsia="华文楷体" w:hAnsi="华文楷体" w:hint="eastAsia"/>
          <w:color w:val="000000"/>
          <w:kern w:val="0"/>
          <w:sz w:val="30"/>
          <w:szCs w:val="30"/>
        </w:rPr>
        <w:t>开门</w:t>
      </w:r>
      <w:r>
        <w:rPr>
          <w:rFonts w:ascii="华文楷体" w:eastAsia="华文楷体" w:hAnsi="华文楷体"/>
          <w:color w:val="000000"/>
          <w:kern w:val="0"/>
          <w:sz w:val="30"/>
          <w:szCs w:val="30"/>
        </w:rPr>
        <w:t>无人的现象等</w:t>
      </w:r>
      <w:r>
        <w:rPr>
          <w:rFonts w:ascii="华文楷体" w:eastAsia="华文楷体" w:hAnsi="华文楷体" w:hint="eastAsia"/>
          <w:color w:val="000000"/>
          <w:kern w:val="0"/>
          <w:sz w:val="30"/>
          <w:szCs w:val="30"/>
        </w:rPr>
        <w:t>；</w:t>
      </w:r>
      <w:r>
        <w:rPr>
          <w:rFonts w:ascii="华文楷体" w:eastAsia="华文楷体" w:hAnsi="华文楷体"/>
          <w:sz w:val="30"/>
          <w:szCs w:val="30"/>
        </w:rPr>
        <w:t>无乱拉乱接电线</w:t>
      </w:r>
      <w:r>
        <w:rPr>
          <w:rFonts w:ascii="华文楷体" w:eastAsia="华文楷体" w:hAnsi="华文楷体" w:hint="eastAsia"/>
          <w:sz w:val="30"/>
          <w:szCs w:val="30"/>
        </w:rPr>
        <w:t>、</w:t>
      </w:r>
      <w:r>
        <w:rPr>
          <w:rFonts w:ascii="华文楷体" w:eastAsia="华文楷体" w:hAnsi="华文楷体" w:hint="eastAsia"/>
          <w:color w:val="000000"/>
          <w:kern w:val="0"/>
          <w:sz w:val="30"/>
          <w:szCs w:val="30"/>
        </w:rPr>
        <w:t>插头插座不匹配或私自改装、超负荷用电等</w:t>
      </w:r>
      <w:r>
        <w:rPr>
          <w:rFonts w:ascii="华文楷体" w:eastAsia="华文楷体" w:hAnsi="华文楷体"/>
          <w:color w:val="000000"/>
          <w:kern w:val="0"/>
          <w:sz w:val="30"/>
          <w:szCs w:val="30"/>
        </w:rPr>
        <w:t>不符合安全用电规定的</w:t>
      </w:r>
      <w:r>
        <w:rPr>
          <w:rFonts w:ascii="华文楷体" w:eastAsia="华文楷体" w:hAnsi="华文楷体"/>
          <w:sz w:val="30"/>
          <w:szCs w:val="30"/>
        </w:rPr>
        <w:t>现象</w:t>
      </w:r>
      <w:r>
        <w:rPr>
          <w:rFonts w:ascii="华文楷体" w:eastAsia="华文楷体" w:hAnsi="华文楷体" w:hint="eastAsia"/>
          <w:sz w:val="30"/>
          <w:szCs w:val="30"/>
        </w:rPr>
        <w:t>；</w:t>
      </w:r>
      <w:r>
        <w:rPr>
          <w:rFonts w:ascii="华文楷体" w:eastAsia="华文楷体" w:hAnsi="华文楷体" w:hint="eastAsia"/>
          <w:sz w:val="30"/>
          <w:szCs w:val="30"/>
        </w:rPr>
        <w:t>确保</w:t>
      </w:r>
      <w:r>
        <w:rPr>
          <w:rFonts w:ascii="华文楷体" w:eastAsia="华文楷体" w:hAnsi="华文楷体"/>
          <w:sz w:val="30"/>
          <w:szCs w:val="30"/>
        </w:rPr>
        <w:t>下水道畅通等用水安全注意事项</w:t>
      </w:r>
      <w:r>
        <w:rPr>
          <w:rFonts w:ascii="华文楷体" w:eastAsia="华文楷体" w:hAnsi="华文楷体" w:hint="eastAsia"/>
          <w:sz w:val="30"/>
          <w:szCs w:val="30"/>
        </w:rPr>
        <w:t>；</w:t>
      </w:r>
      <w:r>
        <w:rPr>
          <w:rFonts w:ascii="华文楷体" w:eastAsia="华文楷体" w:hAnsi="华文楷体"/>
          <w:color w:val="000000"/>
          <w:kern w:val="0"/>
          <w:sz w:val="30"/>
          <w:szCs w:val="30"/>
        </w:rPr>
        <w:t>公共场所、</w:t>
      </w:r>
      <w:r>
        <w:rPr>
          <w:rFonts w:ascii="华文楷体" w:eastAsia="华文楷体" w:hAnsi="华文楷体" w:hint="eastAsia"/>
          <w:color w:val="000000"/>
          <w:kern w:val="0"/>
          <w:sz w:val="30"/>
          <w:szCs w:val="30"/>
        </w:rPr>
        <w:t>消防</w:t>
      </w:r>
      <w:r>
        <w:rPr>
          <w:rFonts w:ascii="华文楷体" w:eastAsia="华文楷体" w:hAnsi="华文楷体"/>
          <w:color w:val="000000"/>
          <w:kern w:val="0"/>
          <w:sz w:val="30"/>
          <w:szCs w:val="30"/>
        </w:rPr>
        <w:t>通道无堆放仪器、</w:t>
      </w:r>
      <w:r>
        <w:rPr>
          <w:rFonts w:ascii="华文楷体" w:eastAsia="华文楷体" w:hAnsi="华文楷体" w:hint="eastAsia"/>
          <w:color w:val="000000"/>
          <w:kern w:val="0"/>
          <w:sz w:val="30"/>
          <w:szCs w:val="30"/>
        </w:rPr>
        <w:t>杂物等</w:t>
      </w:r>
      <w:r>
        <w:rPr>
          <w:rFonts w:ascii="华文楷体" w:eastAsia="华文楷体" w:hAnsi="华文楷体"/>
          <w:color w:val="000000"/>
          <w:kern w:val="0"/>
          <w:sz w:val="30"/>
          <w:szCs w:val="30"/>
        </w:rPr>
        <w:t>现象</w:t>
      </w:r>
      <w:r>
        <w:rPr>
          <w:rFonts w:ascii="华文楷体" w:eastAsia="华文楷体" w:hAnsi="华文楷体" w:hint="eastAsia"/>
          <w:sz w:val="30"/>
          <w:szCs w:val="30"/>
        </w:rPr>
        <w:t>。</w:t>
      </w:r>
    </w:p>
    <w:p w:rsidR="00AD480E" w:rsidRDefault="00667859" w:rsidP="00596D01">
      <w:pPr>
        <w:adjustRightInd w:val="0"/>
        <w:snapToGrid w:val="0"/>
        <w:ind w:firstLineChars="200" w:firstLine="600"/>
        <w:rPr>
          <w:rFonts w:ascii="华文楷体" w:eastAsia="华文楷体" w:hAnsi="华文楷体"/>
          <w:sz w:val="30"/>
          <w:szCs w:val="30"/>
        </w:rPr>
      </w:pPr>
      <w:r>
        <w:rPr>
          <w:rFonts w:ascii="华文楷体" w:eastAsia="华文楷体" w:hAnsi="华文楷体" w:hint="eastAsia"/>
          <w:color w:val="000000"/>
          <w:sz w:val="30"/>
          <w:szCs w:val="30"/>
        </w:rPr>
        <w:t>9</w:t>
      </w:r>
      <w:r>
        <w:rPr>
          <w:rFonts w:ascii="华文楷体" w:eastAsia="华文楷体" w:hAnsi="华文楷体" w:hint="eastAsia"/>
          <w:color w:val="000000"/>
          <w:sz w:val="30"/>
          <w:szCs w:val="30"/>
        </w:rPr>
        <w:t>．</w:t>
      </w:r>
      <w:r>
        <w:rPr>
          <w:rFonts w:ascii="华文楷体" w:eastAsia="华文楷体" w:hAnsi="华文楷体" w:hint="eastAsia"/>
          <w:color w:val="000000"/>
          <w:kern w:val="0"/>
          <w:sz w:val="30"/>
          <w:szCs w:val="30"/>
        </w:rPr>
        <w:t>建立</w:t>
      </w:r>
      <w:r>
        <w:rPr>
          <w:rFonts w:ascii="华文楷体" w:eastAsia="华文楷体" w:hAnsi="华文楷体"/>
          <w:color w:val="000000"/>
          <w:kern w:val="0"/>
          <w:sz w:val="30"/>
          <w:szCs w:val="30"/>
        </w:rPr>
        <w:t>值班值日制度</w:t>
      </w:r>
      <w:r>
        <w:rPr>
          <w:rFonts w:ascii="华文楷体" w:eastAsia="华文楷体" w:hAnsi="华文楷体" w:hint="eastAsia"/>
          <w:color w:val="000000"/>
          <w:kern w:val="0"/>
          <w:sz w:val="30"/>
          <w:szCs w:val="30"/>
        </w:rPr>
        <w:t>和做好</w:t>
      </w:r>
      <w:r>
        <w:rPr>
          <w:rFonts w:ascii="华文楷体" w:eastAsia="华文楷体" w:hAnsi="华文楷体"/>
          <w:color w:val="000000"/>
          <w:kern w:val="0"/>
          <w:sz w:val="30"/>
          <w:szCs w:val="30"/>
        </w:rPr>
        <w:t>记录</w:t>
      </w:r>
      <w:r>
        <w:rPr>
          <w:rFonts w:ascii="华文楷体" w:eastAsia="华文楷体" w:hAnsi="华文楷体" w:hint="eastAsia"/>
          <w:color w:val="000000"/>
          <w:kern w:val="0"/>
          <w:sz w:val="30"/>
          <w:szCs w:val="30"/>
        </w:rPr>
        <w:t>；</w:t>
      </w:r>
      <w:r>
        <w:rPr>
          <w:rFonts w:ascii="华文楷体" w:eastAsia="华文楷体" w:hAnsi="华文楷体" w:hint="eastAsia"/>
          <w:bCs/>
          <w:sz w:val="30"/>
          <w:szCs w:val="30"/>
        </w:rPr>
        <w:t>开展</w:t>
      </w:r>
      <w:r>
        <w:rPr>
          <w:rFonts w:ascii="华文楷体" w:eastAsia="华文楷体" w:hAnsi="华文楷体"/>
          <w:color w:val="000000"/>
          <w:kern w:val="0"/>
          <w:sz w:val="30"/>
          <w:szCs w:val="30"/>
        </w:rPr>
        <w:t>安全检查</w:t>
      </w:r>
      <w:r>
        <w:rPr>
          <w:rFonts w:ascii="华文楷体" w:eastAsia="华文楷体" w:hAnsi="华文楷体" w:hint="eastAsia"/>
          <w:color w:val="000000"/>
          <w:sz w:val="30"/>
          <w:szCs w:val="30"/>
        </w:rPr>
        <w:t>及时排查、消除各类事故隐患，</w:t>
      </w:r>
      <w:r>
        <w:rPr>
          <w:rFonts w:ascii="华文楷体" w:eastAsia="华文楷体" w:hAnsi="华文楷体" w:hint="eastAsia"/>
          <w:color w:val="000000"/>
          <w:kern w:val="0"/>
          <w:sz w:val="30"/>
          <w:szCs w:val="30"/>
        </w:rPr>
        <w:t>建立</w:t>
      </w:r>
      <w:r>
        <w:rPr>
          <w:rFonts w:ascii="华文楷体" w:eastAsia="华文楷体" w:hAnsi="华文楷体"/>
          <w:color w:val="000000"/>
          <w:kern w:val="0"/>
          <w:sz w:val="30"/>
          <w:szCs w:val="30"/>
        </w:rPr>
        <w:t>登记台账</w:t>
      </w:r>
      <w:r>
        <w:rPr>
          <w:rFonts w:ascii="华文楷体" w:eastAsia="华文楷体" w:hAnsi="华文楷体" w:hint="eastAsia"/>
          <w:color w:val="000000"/>
          <w:sz w:val="30"/>
          <w:szCs w:val="30"/>
        </w:rPr>
        <w:t>。</w:t>
      </w:r>
    </w:p>
    <w:p w:rsidR="00AD480E" w:rsidRDefault="00667859" w:rsidP="00596D01">
      <w:pPr>
        <w:adjustRightInd w:val="0"/>
        <w:snapToGrid w:val="0"/>
        <w:ind w:firstLineChars="200" w:firstLine="600"/>
        <w:rPr>
          <w:rFonts w:ascii="华文楷体" w:eastAsia="华文楷体" w:hAnsi="华文楷体"/>
          <w:color w:val="000000"/>
          <w:kern w:val="0"/>
          <w:sz w:val="30"/>
          <w:szCs w:val="30"/>
        </w:rPr>
      </w:pPr>
      <w:r>
        <w:rPr>
          <w:rFonts w:ascii="华文楷体" w:eastAsia="华文楷体" w:hAnsi="华文楷体"/>
          <w:color w:val="000000"/>
          <w:kern w:val="0"/>
          <w:sz w:val="30"/>
          <w:szCs w:val="30"/>
        </w:rPr>
        <w:t>1</w:t>
      </w:r>
      <w:r>
        <w:rPr>
          <w:rFonts w:ascii="华文楷体" w:eastAsia="华文楷体" w:hAnsi="华文楷体" w:hint="eastAsia"/>
          <w:color w:val="000000"/>
          <w:kern w:val="0"/>
          <w:sz w:val="30"/>
          <w:szCs w:val="30"/>
        </w:rPr>
        <w:t>0</w:t>
      </w:r>
      <w:r>
        <w:rPr>
          <w:rFonts w:ascii="华文楷体" w:eastAsia="华文楷体" w:hAnsi="华文楷体" w:hint="eastAsia"/>
          <w:color w:val="000000"/>
          <w:kern w:val="0"/>
          <w:sz w:val="30"/>
          <w:szCs w:val="30"/>
        </w:rPr>
        <w:t>．</w:t>
      </w:r>
      <w:r>
        <w:rPr>
          <w:rFonts w:ascii="华文楷体" w:eastAsia="华文楷体" w:hAnsi="华文楷体"/>
          <w:color w:val="000000"/>
          <w:kern w:val="0"/>
          <w:sz w:val="30"/>
          <w:szCs w:val="30"/>
        </w:rPr>
        <w:t>因工作不落实、管理不到位而发生的重大</w:t>
      </w:r>
      <w:r>
        <w:rPr>
          <w:rFonts w:ascii="华文楷体" w:eastAsia="华文楷体" w:hAnsi="华文楷体" w:hint="eastAsia"/>
          <w:color w:val="000000"/>
          <w:kern w:val="0"/>
          <w:sz w:val="30"/>
          <w:szCs w:val="30"/>
        </w:rPr>
        <w:t>责任事故</w:t>
      </w:r>
      <w:r>
        <w:rPr>
          <w:rFonts w:ascii="华文楷体" w:eastAsia="华文楷体" w:hAnsi="华文楷体"/>
          <w:color w:val="000000"/>
          <w:kern w:val="0"/>
          <w:sz w:val="30"/>
          <w:szCs w:val="30"/>
        </w:rPr>
        <w:t>，学校</w:t>
      </w:r>
      <w:r w:rsidR="003A1818">
        <w:rPr>
          <w:rFonts w:ascii="华文楷体" w:eastAsia="华文楷体" w:hAnsi="华文楷体" w:hint="eastAsia"/>
          <w:color w:val="000000"/>
          <w:kern w:val="0"/>
          <w:sz w:val="30"/>
          <w:szCs w:val="30"/>
        </w:rPr>
        <w:t>、学院</w:t>
      </w:r>
      <w:r>
        <w:rPr>
          <w:rFonts w:ascii="华文楷体" w:eastAsia="华文楷体" w:hAnsi="华文楷体"/>
          <w:color w:val="000000"/>
          <w:kern w:val="0"/>
          <w:sz w:val="30"/>
          <w:szCs w:val="30"/>
        </w:rPr>
        <w:t>将</w:t>
      </w:r>
      <w:r>
        <w:rPr>
          <w:rFonts w:ascii="华文楷体" w:eastAsia="华文楷体" w:hAnsi="华文楷体" w:hint="eastAsia"/>
          <w:color w:val="000000"/>
          <w:kern w:val="0"/>
          <w:sz w:val="30"/>
          <w:szCs w:val="30"/>
        </w:rPr>
        <w:t>依</w:t>
      </w:r>
      <w:r>
        <w:rPr>
          <w:rFonts w:ascii="华文楷体" w:eastAsia="华文楷体" w:hAnsi="华文楷体"/>
          <w:color w:val="000000"/>
          <w:kern w:val="0"/>
          <w:sz w:val="30"/>
          <w:szCs w:val="30"/>
        </w:rPr>
        <w:t>规定予以处理，同时对</w:t>
      </w:r>
      <w:r w:rsidR="005A6993">
        <w:rPr>
          <w:rFonts w:ascii="华文楷体" w:eastAsia="华文楷体" w:hAnsi="华文楷体" w:hint="eastAsia"/>
          <w:color w:val="000000"/>
          <w:kern w:val="0"/>
          <w:sz w:val="30"/>
          <w:szCs w:val="30"/>
        </w:rPr>
        <w:t>相关</w:t>
      </w:r>
      <w:r>
        <w:rPr>
          <w:rFonts w:ascii="华文楷体" w:eastAsia="华文楷体" w:hAnsi="华文楷体"/>
          <w:color w:val="000000"/>
          <w:kern w:val="0"/>
          <w:sz w:val="30"/>
          <w:szCs w:val="30"/>
        </w:rPr>
        <w:t>责任人的年度评优、晋级、晋升实施</w:t>
      </w:r>
      <w:r>
        <w:rPr>
          <w:rFonts w:ascii="华文楷体" w:eastAsia="华文楷体" w:hAnsi="华文楷体"/>
          <w:color w:val="000000"/>
          <w:kern w:val="0"/>
          <w:sz w:val="30"/>
          <w:szCs w:val="30"/>
        </w:rPr>
        <w:t>“</w:t>
      </w:r>
      <w:r>
        <w:rPr>
          <w:rFonts w:ascii="华文楷体" w:eastAsia="华文楷体" w:hAnsi="华文楷体" w:hint="eastAsia"/>
          <w:color w:val="000000"/>
          <w:kern w:val="0"/>
          <w:sz w:val="30"/>
          <w:szCs w:val="30"/>
        </w:rPr>
        <w:t>一票</w:t>
      </w:r>
      <w:r>
        <w:rPr>
          <w:rFonts w:ascii="华文楷体" w:eastAsia="华文楷体" w:hAnsi="华文楷体"/>
          <w:color w:val="000000"/>
          <w:kern w:val="0"/>
          <w:sz w:val="30"/>
          <w:szCs w:val="30"/>
        </w:rPr>
        <w:t>否决</w:t>
      </w:r>
      <w:r>
        <w:rPr>
          <w:rFonts w:ascii="华文楷体" w:eastAsia="华文楷体" w:hAnsi="华文楷体"/>
          <w:color w:val="000000"/>
          <w:kern w:val="0"/>
          <w:sz w:val="30"/>
          <w:szCs w:val="30"/>
        </w:rPr>
        <w:t>”</w:t>
      </w:r>
      <w:r>
        <w:rPr>
          <w:rFonts w:ascii="华文楷体" w:eastAsia="华文楷体" w:hAnsi="华文楷体" w:hint="eastAsia"/>
          <w:color w:val="000000"/>
          <w:kern w:val="0"/>
          <w:sz w:val="30"/>
          <w:szCs w:val="30"/>
        </w:rPr>
        <w:t>。</w:t>
      </w:r>
    </w:p>
    <w:p w:rsidR="00AD480E" w:rsidRDefault="00667859" w:rsidP="00596D01">
      <w:pPr>
        <w:adjustRightInd w:val="0"/>
        <w:snapToGrid w:val="0"/>
        <w:ind w:firstLineChars="200" w:firstLine="600"/>
        <w:rPr>
          <w:rFonts w:ascii="华文楷体" w:eastAsia="华文楷体" w:hAnsi="华文楷体"/>
          <w:color w:val="000000"/>
          <w:sz w:val="30"/>
          <w:szCs w:val="30"/>
        </w:rPr>
      </w:pPr>
      <w:r>
        <w:rPr>
          <w:rFonts w:ascii="华文楷体" w:eastAsia="华文楷体" w:hAnsi="华文楷体"/>
          <w:color w:val="000000"/>
          <w:sz w:val="30"/>
          <w:szCs w:val="30"/>
        </w:rPr>
        <w:t>1</w:t>
      </w:r>
      <w:r w:rsidR="009736EC">
        <w:rPr>
          <w:rFonts w:ascii="华文楷体" w:eastAsia="华文楷体" w:hAnsi="华文楷体" w:hint="eastAsia"/>
          <w:color w:val="000000"/>
          <w:sz w:val="30"/>
          <w:szCs w:val="30"/>
        </w:rPr>
        <w:t>1</w:t>
      </w:r>
      <w:r>
        <w:rPr>
          <w:rFonts w:ascii="华文楷体" w:eastAsia="华文楷体" w:hAnsi="华文楷体" w:hint="eastAsia"/>
          <w:color w:val="000000"/>
          <w:sz w:val="30"/>
          <w:szCs w:val="30"/>
        </w:rPr>
        <w:t>．本责任书一式二份，</w:t>
      </w:r>
      <w:r>
        <w:rPr>
          <w:rFonts w:ascii="华文楷体" w:eastAsia="华文楷体" w:hAnsi="华文楷体" w:hint="eastAsia"/>
          <w:sz w:val="30"/>
          <w:szCs w:val="30"/>
        </w:rPr>
        <w:t>学</w:t>
      </w:r>
      <w:r w:rsidR="00561EB1">
        <w:rPr>
          <w:rFonts w:ascii="华文楷体" w:eastAsia="华文楷体" w:hAnsi="华文楷体" w:hint="eastAsia"/>
          <w:sz w:val="30"/>
          <w:szCs w:val="30"/>
        </w:rPr>
        <w:t>院</w:t>
      </w:r>
      <w:r>
        <w:rPr>
          <w:rFonts w:ascii="华文楷体" w:eastAsia="华文楷体" w:hAnsi="华文楷体" w:hint="eastAsia"/>
          <w:sz w:val="30"/>
          <w:szCs w:val="30"/>
        </w:rPr>
        <w:t>与</w:t>
      </w:r>
      <w:r w:rsidR="00762148">
        <w:rPr>
          <w:rFonts w:ascii="华文楷体" w:eastAsia="华文楷体" w:hAnsi="华文楷体" w:hint="eastAsia"/>
          <w:sz w:val="30"/>
          <w:szCs w:val="30"/>
        </w:rPr>
        <w:t>实验室（教师）</w:t>
      </w:r>
      <w:r>
        <w:rPr>
          <w:rFonts w:ascii="华文楷体" w:eastAsia="华文楷体" w:hAnsi="华文楷体" w:hint="eastAsia"/>
          <w:sz w:val="30"/>
          <w:szCs w:val="30"/>
        </w:rPr>
        <w:t>各持一份，</w:t>
      </w:r>
      <w:r>
        <w:rPr>
          <w:rFonts w:ascii="华文楷体" w:eastAsia="华文楷体" w:hAnsi="华文楷体"/>
          <w:sz w:val="30"/>
          <w:szCs w:val="30"/>
        </w:rPr>
        <w:t>本责任书</w:t>
      </w:r>
      <w:r>
        <w:rPr>
          <w:rFonts w:ascii="华文楷体" w:eastAsia="华文楷体" w:hAnsi="华文楷体" w:hint="eastAsia"/>
          <w:sz w:val="30"/>
          <w:szCs w:val="30"/>
        </w:rPr>
        <w:t>一</w:t>
      </w:r>
      <w:r>
        <w:rPr>
          <w:rFonts w:ascii="华文楷体" w:eastAsia="华文楷体" w:hAnsi="华文楷体"/>
          <w:sz w:val="30"/>
          <w:szCs w:val="30"/>
        </w:rPr>
        <w:t>经签订</w:t>
      </w:r>
      <w:r>
        <w:rPr>
          <w:rFonts w:ascii="华文楷体" w:eastAsia="华文楷体" w:hAnsi="华文楷体" w:hint="eastAsia"/>
          <w:sz w:val="30"/>
          <w:szCs w:val="30"/>
        </w:rPr>
        <w:t>立即</w:t>
      </w:r>
      <w:r>
        <w:rPr>
          <w:rFonts w:ascii="华文楷体" w:eastAsia="华文楷体" w:hAnsi="华文楷体"/>
          <w:sz w:val="30"/>
          <w:szCs w:val="30"/>
        </w:rPr>
        <w:t>生效，</w:t>
      </w:r>
      <w:r>
        <w:rPr>
          <w:rFonts w:ascii="华文楷体" w:eastAsia="华文楷体" w:hAnsi="华文楷体" w:hint="eastAsia"/>
          <w:sz w:val="30"/>
          <w:szCs w:val="30"/>
        </w:rPr>
        <w:t>相关</w:t>
      </w:r>
      <w:r>
        <w:rPr>
          <w:rFonts w:ascii="华文楷体" w:eastAsia="华文楷体" w:hAnsi="华文楷体"/>
          <w:sz w:val="30"/>
          <w:szCs w:val="30"/>
        </w:rPr>
        <w:t>人员变动</w:t>
      </w:r>
      <w:r>
        <w:rPr>
          <w:rFonts w:ascii="华文楷体" w:eastAsia="华文楷体" w:hAnsi="华文楷体" w:hint="eastAsia"/>
          <w:sz w:val="30"/>
          <w:szCs w:val="30"/>
        </w:rPr>
        <w:t>则</w:t>
      </w:r>
      <w:r>
        <w:rPr>
          <w:rFonts w:ascii="华文楷体" w:eastAsia="华文楷体" w:hAnsi="华文楷体"/>
          <w:sz w:val="30"/>
          <w:szCs w:val="30"/>
        </w:rPr>
        <w:t>由</w:t>
      </w:r>
      <w:r>
        <w:rPr>
          <w:rFonts w:ascii="华文楷体" w:eastAsia="华文楷体" w:hAnsi="华文楷体" w:hint="eastAsia"/>
          <w:sz w:val="30"/>
          <w:szCs w:val="30"/>
        </w:rPr>
        <w:t>接任</w:t>
      </w:r>
      <w:r>
        <w:rPr>
          <w:rFonts w:ascii="华文楷体" w:eastAsia="华文楷体" w:hAnsi="华文楷体"/>
          <w:sz w:val="30"/>
          <w:szCs w:val="30"/>
        </w:rPr>
        <w:t>人</w:t>
      </w:r>
      <w:r>
        <w:rPr>
          <w:rFonts w:ascii="华文楷体" w:eastAsia="华文楷体" w:hAnsi="华文楷体" w:hint="eastAsia"/>
          <w:sz w:val="30"/>
          <w:szCs w:val="30"/>
        </w:rPr>
        <w:t>履行相应职责。</w:t>
      </w:r>
    </w:p>
    <w:p w:rsidR="00596D01" w:rsidRDefault="00596D01" w:rsidP="00596D01">
      <w:pPr>
        <w:adjustRightInd w:val="0"/>
        <w:snapToGrid w:val="0"/>
        <w:rPr>
          <w:rFonts w:ascii="仿宋_GB2312" w:eastAsia="仿宋_GB2312" w:hAnsi="华文楷体" w:hint="eastAsia"/>
          <w:sz w:val="32"/>
          <w:szCs w:val="32"/>
        </w:rPr>
      </w:pPr>
    </w:p>
    <w:p w:rsidR="00596D01" w:rsidRPr="004575D0" w:rsidRDefault="00596D01" w:rsidP="00596D01">
      <w:pPr>
        <w:adjustRightInd w:val="0"/>
        <w:snapToGrid w:val="0"/>
        <w:rPr>
          <w:rFonts w:ascii="华文楷体" w:eastAsia="华文楷体" w:hAnsi="华文楷体"/>
          <w:b/>
          <w:color w:val="000000"/>
          <w:kern w:val="0"/>
          <w:sz w:val="30"/>
          <w:szCs w:val="30"/>
        </w:rPr>
      </w:pPr>
      <w:r w:rsidRPr="004575D0">
        <w:rPr>
          <w:rFonts w:ascii="华文楷体" w:eastAsia="华文楷体" w:hAnsi="华文楷体" w:hint="eastAsia"/>
          <w:b/>
          <w:color w:val="000000"/>
          <w:kern w:val="0"/>
          <w:sz w:val="30"/>
          <w:szCs w:val="30"/>
        </w:rPr>
        <w:t>新能源与材料学院（公章）     实验室名称：</w:t>
      </w:r>
    </w:p>
    <w:p w:rsidR="00596D01" w:rsidRPr="004575D0" w:rsidRDefault="00596D01" w:rsidP="00596D01">
      <w:pPr>
        <w:adjustRightInd w:val="0"/>
        <w:snapToGrid w:val="0"/>
        <w:rPr>
          <w:rFonts w:ascii="华文楷体" w:eastAsia="华文楷体" w:hAnsi="华文楷体"/>
          <w:b/>
          <w:color w:val="000000"/>
          <w:kern w:val="0"/>
          <w:sz w:val="30"/>
          <w:szCs w:val="30"/>
        </w:rPr>
      </w:pPr>
      <w:r w:rsidRPr="004575D0">
        <w:rPr>
          <w:rFonts w:ascii="华文楷体" w:eastAsia="华文楷体" w:hAnsi="华文楷体" w:hint="eastAsia"/>
          <w:b/>
          <w:color w:val="000000"/>
          <w:kern w:val="0"/>
          <w:sz w:val="30"/>
          <w:szCs w:val="30"/>
        </w:rPr>
        <w:t xml:space="preserve">                             </w:t>
      </w:r>
      <w:r w:rsidR="007470B0">
        <w:rPr>
          <w:rFonts w:ascii="华文楷体" w:eastAsia="华文楷体" w:hAnsi="华文楷体" w:hint="eastAsia"/>
          <w:b/>
          <w:color w:val="000000"/>
          <w:kern w:val="0"/>
          <w:sz w:val="30"/>
          <w:szCs w:val="30"/>
        </w:rPr>
        <w:t>楼宇</w:t>
      </w:r>
      <w:bookmarkStart w:id="0" w:name="_GoBack"/>
      <w:bookmarkEnd w:id="0"/>
      <w:r w:rsidRPr="004575D0">
        <w:rPr>
          <w:rFonts w:ascii="华文楷体" w:eastAsia="华文楷体" w:hAnsi="华文楷体" w:hint="eastAsia"/>
          <w:b/>
          <w:color w:val="000000"/>
          <w:kern w:val="0"/>
          <w:sz w:val="30"/>
          <w:szCs w:val="30"/>
        </w:rPr>
        <w:t>房间号：</w:t>
      </w:r>
    </w:p>
    <w:p w:rsidR="00596D01" w:rsidRPr="004575D0" w:rsidRDefault="00596D01" w:rsidP="00596D01">
      <w:pPr>
        <w:widowControl/>
        <w:tabs>
          <w:tab w:val="left" w:pos="5103"/>
        </w:tabs>
        <w:adjustRightInd w:val="0"/>
        <w:snapToGrid w:val="0"/>
        <w:textAlignment w:val="baseline"/>
        <w:rPr>
          <w:rFonts w:ascii="华文楷体" w:eastAsia="华文楷体" w:hAnsi="华文楷体"/>
          <w:b/>
          <w:color w:val="000000"/>
          <w:kern w:val="0"/>
          <w:sz w:val="30"/>
          <w:szCs w:val="30"/>
        </w:rPr>
      </w:pPr>
      <w:r w:rsidRPr="004575D0">
        <w:rPr>
          <w:rFonts w:ascii="华文楷体" w:eastAsia="华文楷体" w:hAnsi="华文楷体" w:hint="eastAsia"/>
          <w:b/>
          <w:color w:val="000000"/>
          <w:kern w:val="0"/>
          <w:sz w:val="30"/>
          <w:szCs w:val="30"/>
        </w:rPr>
        <w:t>院领导签字：                 负责人签字：</w:t>
      </w:r>
    </w:p>
    <w:p w:rsidR="00596D01" w:rsidRPr="004575D0" w:rsidRDefault="00596D01" w:rsidP="004575D0">
      <w:pPr>
        <w:tabs>
          <w:tab w:val="left" w:pos="5103"/>
          <w:tab w:val="left" w:pos="5245"/>
          <w:tab w:val="left" w:pos="5387"/>
        </w:tabs>
        <w:adjustRightInd w:val="0"/>
        <w:snapToGrid w:val="0"/>
        <w:ind w:firstLineChars="200" w:firstLine="601"/>
        <w:jc w:val="right"/>
        <w:rPr>
          <w:rFonts w:ascii="华文楷体" w:eastAsia="华文楷体" w:hAnsi="华文楷体"/>
          <w:b/>
          <w:color w:val="000000"/>
          <w:kern w:val="0"/>
          <w:sz w:val="30"/>
          <w:szCs w:val="30"/>
        </w:rPr>
      </w:pPr>
    </w:p>
    <w:p w:rsidR="00AD480E" w:rsidRPr="004575D0" w:rsidRDefault="00596D01" w:rsidP="004575D0">
      <w:pPr>
        <w:tabs>
          <w:tab w:val="left" w:pos="5103"/>
          <w:tab w:val="left" w:pos="5245"/>
          <w:tab w:val="left" w:pos="5387"/>
        </w:tabs>
        <w:adjustRightInd w:val="0"/>
        <w:snapToGrid w:val="0"/>
        <w:ind w:firstLineChars="200" w:firstLine="601"/>
        <w:jc w:val="right"/>
        <w:rPr>
          <w:rFonts w:ascii="华文楷体" w:eastAsia="华文楷体" w:hAnsi="华文楷体"/>
          <w:b/>
          <w:color w:val="000000"/>
          <w:kern w:val="0"/>
          <w:sz w:val="30"/>
          <w:szCs w:val="30"/>
        </w:rPr>
      </w:pPr>
      <w:r w:rsidRPr="004575D0">
        <w:rPr>
          <w:rFonts w:ascii="华文楷体" w:eastAsia="华文楷体" w:hAnsi="华文楷体" w:hint="eastAsia"/>
          <w:b/>
          <w:color w:val="000000"/>
          <w:kern w:val="0"/>
          <w:sz w:val="30"/>
          <w:szCs w:val="30"/>
        </w:rPr>
        <w:t>2020年  月  日</w:t>
      </w:r>
    </w:p>
    <w:sectPr w:rsidR="00AD480E" w:rsidRPr="004575D0">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59" w:rsidRDefault="00667859">
      <w:r>
        <w:separator/>
      </w:r>
    </w:p>
  </w:endnote>
  <w:endnote w:type="continuationSeparator" w:id="0">
    <w:p w:rsidR="00667859" w:rsidRDefault="0066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2360"/>
    </w:sdtPr>
    <w:sdtEndPr/>
    <w:sdtContent>
      <w:p w:rsidR="00AD480E" w:rsidRDefault="00667859">
        <w:pPr>
          <w:pStyle w:val="a3"/>
          <w:jc w:val="center"/>
        </w:pPr>
        <w:r>
          <w:fldChar w:fldCharType="begin"/>
        </w:r>
        <w:r>
          <w:instrText xml:space="preserve"> PAGE   \* MERGEFORMAT </w:instrText>
        </w:r>
        <w:r>
          <w:fldChar w:fldCharType="separate"/>
        </w:r>
        <w:r w:rsidR="007470B0" w:rsidRPr="007470B0">
          <w:rPr>
            <w:noProof/>
            <w:lang w:val="zh-CN"/>
          </w:rPr>
          <w:t>2</w:t>
        </w:r>
        <w:r>
          <w:rPr>
            <w:lang w:val="zh-CN"/>
          </w:rPr>
          <w:fldChar w:fldCharType="end"/>
        </w:r>
      </w:p>
    </w:sdtContent>
  </w:sdt>
  <w:p w:rsidR="00AD480E" w:rsidRDefault="00AD48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59" w:rsidRDefault="00667859">
      <w:r>
        <w:separator/>
      </w:r>
    </w:p>
  </w:footnote>
  <w:footnote w:type="continuationSeparator" w:id="0">
    <w:p w:rsidR="00667859" w:rsidRDefault="00667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1A2D50"/>
    <w:multiLevelType w:val="singleLevel"/>
    <w:tmpl w:val="CA1A2D5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76B7"/>
    <w:rsid w:val="00006625"/>
    <w:rsid w:val="0001616D"/>
    <w:rsid w:val="00022A9E"/>
    <w:rsid w:val="00023990"/>
    <w:rsid w:val="00024655"/>
    <w:rsid w:val="0005038F"/>
    <w:rsid w:val="00061978"/>
    <w:rsid w:val="00061990"/>
    <w:rsid w:val="00063A2C"/>
    <w:rsid w:val="00072F29"/>
    <w:rsid w:val="0007352E"/>
    <w:rsid w:val="00073FC2"/>
    <w:rsid w:val="00081289"/>
    <w:rsid w:val="0008157A"/>
    <w:rsid w:val="00085470"/>
    <w:rsid w:val="00090BE2"/>
    <w:rsid w:val="000A2202"/>
    <w:rsid w:val="000B0725"/>
    <w:rsid w:val="000B13F3"/>
    <w:rsid w:val="000B49E8"/>
    <w:rsid w:val="000C18D0"/>
    <w:rsid w:val="000C747A"/>
    <w:rsid w:val="000E1F46"/>
    <w:rsid w:val="000F2F30"/>
    <w:rsid w:val="000F663B"/>
    <w:rsid w:val="00112F08"/>
    <w:rsid w:val="00116F0E"/>
    <w:rsid w:val="0011708E"/>
    <w:rsid w:val="001318F5"/>
    <w:rsid w:val="00140334"/>
    <w:rsid w:val="00141CE1"/>
    <w:rsid w:val="00144016"/>
    <w:rsid w:val="001469B3"/>
    <w:rsid w:val="00150AA2"/>
    <w:rsid w:val="00152EDB"/>
    <w:rsid w:val="00190401"/>
    <w:rsid w:val="001A34F7"/>
    <w:rsid w:val="001B3786"/>
    <w:rsid w:val="001B6671"/>
    <w:rsid w:val="001B6A8F"/>
    <w:rsid w:val="001B7BCB"/>
    <w:rsid w:val="001C4A8F"/>
    <w:rsid w:val="001D04AF"/>
    <w:rsid w:val="001E759C"/>
    <w:rsid w:val="001E7A8C"/>
    <w:rsid w:val="00200820"/>
    <w:rsid w:val="00200EE4"/>
    <w:rsid w:val="00202B39"/>
    <w:rsid w:val="00205AFE"/>
    <w:rsid w:val="00210A13"/>
    <w:rsid w:val="0021555D"/>
    <w:rsid w:val="002164F9"/>
    <w:rsid w:val="00216AEF"/>
    <w:rsid w:val="002253C4"/>
    <w:rsid w:val="00232A6B"/>
    <w:rsid w:val="00251618"/>
    <w:rsid w:val="00256285"/>
    <w:rsid w:val="00262501"/>
    <w:rsid w:val="002779AF"/>
    <w:rsid w:val="00283E7B"/>
    <w:rsid w:val="002871CA"/>
    <w:rsid w:val="00291D0D"/>
    <w:rsid w:val="0029241B"/>
    <w:rsid w:val="002A1F6E"/>
    <w:rsid w:val="002B200A"/>
    <w:rsid w:val="002B6F5E"/>
    <w:rsid w:val="002B7619"/>
    <w:rsid w:val="002D7A73"/>
    <w:rsid w:val="002E6CBA"/>
    <w:rsid w:val="002E76C2"/>
    <w:rsid w:val="00301D9F"/>
    <w:rsid w:val="0030235E"/>
    <w:rsid w:val="00303035"/>
    <w:rsid w:val="00310098"/>
    <w:rsid w:val="00324F2C"/>
    <w:rsid w:val="0032586E"/>
    <w:rsid w:val="00326D58"/>
    <w:rsid w:val="003341BF"/>
    <w:rsid w:val="00334268"/>
    <w:rsid w:val="003346B1"/>
    <w:rsid w:val="0035181A"/>
    <w:rsid w:val="00357C5E"/>
    <w:rsid w:val="0036433F"/>
    <w:rsid w:val="003651BF"/>
    <w:rsid w:val="003736AD"/>
    <w:rsid w:val="00377876"/>
    <w:rsid w:val="003814FB"/>
    <w:rsid w:val="00381FB0"/>
    <w:rsid w:val="003868E0"/>
    <w:rsid w:val="003873ED"/>
    <w:rsid w:val="003916F6"/>
    <w:rsid w:val="003A1818"/>
    <w:rsid w:val="003B0FF6"/>
    <w:rsid w:val="003B240F"/>
    <w:rsid w:val="003B2C9F"/>
    <w:rsid w:val="003C0396"/>
    <w:rsid w:val="003C0F60"/>
    <w:rsid w:val="003C241A"/>
    <w:rsid w:val="003C279B"/>
    <w:rsid w:val="003C3E0D"/>
    <w:rsid w:val="003C6B9A"/>
    <w:rsid w:val="003D3689"/>
    <w:rsid w:val="003E1F22"/>
    <w:rsid w:val="004060B5"/>
    <w:rsid w:val="004077F9"/>
    <w:rsid w:val="00416018"/>
    <w:rsid w:val="00422DE8"/>
    <w:rsid w:val="00424BAA"/>
    <w:rsid w:val="00430371"/>
    <w:rsid w:val="00434BF4"/>
    <w:rsid w:val="0043586D"/>
    <w:rsid w:val="00440E49"/>
    <w:rsid w:val="00453EA8"/>
    <w:rsid w:val="004575D0"/>
    <w:rsid w:val="00460141"/>
    <w:rsid w:val="00467882"/>
    <w:rsid w:val="00474DE1"/>
    <w:rsid w:val="00482DE6"/>
    <w:rsid w:val="0049155A"/>
    <w:rsid w:val="004B3282"/>
    <w:rsid w:val="004B3BE3"/>
    <w:rsid w:val="004B544A"/>
    <w:rsid w:val="004B7BC5"/>
    <w:rsid w:val="004C079F"/>
    <w:rsid w:val="004C668C"/>
    <w:rsid w:val="004D0FCE"/>
    <w:rsid w:val="004D6567"/>
    <w:rsid w:val="004E2CE9"/>
    <w:rsid w:val="004E3D4F"/>
    <w:rsid w:val="00511F01"/>
    <w:rsid w:val="00512439"/>
    <w:rsid w:val="005132AB"/>
    <w:rsid w:val="00516EAD"/>
    <w:rsid w:val="00523533"/>
    <w:rsid w:val="00533314"/>
    <w:rsid w:val="00542709"/>
    <w:rsid w:val="0054300A"/>
    <w:rsid w:val="00544670"/>
    <w:rsid w:val="00545638"/>
    <w:rsid w:val="005457C8"/>
    <w:rsid w:val="00547BC6"/>
    <w:rsid w:val="00547D4B"/>
    <w:rsid w:val="00551BD8"/>
    <w:rsid w:val="00553759"/>
    <w:rsid w:val="00561EB1"/>
    <w:rsid w:val="00564B2C"/>
    <w:rsid w:val="00564C9F"/>
    <w:rsid w:val="00566817"/>
    <w:rsid w:val="005768BA"/>
    <w:rsid w:val="00580207"/>
    <w:rsid w:val="0058388D"/>
    <w:rsid w:val="00585EAE"/>
    <w:rsid w:val="005878E8"/>
    <w:rsid w:val="00596D01"/>
    <w:rsid w:val="005A034D"/>
    <w:rsid w:val="005A6993"/>
    <w:rsid w:val="005B2B67"/>
    <w:rsid w:val="005B6F86"/>
    <w:rsid w:val="005C07D3"/>
    <w:rsid w:val="005E604C"/>
    <w:rsid w:val="00605001"/>
    <w:rsid w:val="00610EFB"/>
    <w:rsid w:val="00611F7E"/>
    <w:rsid w:val="00613D17"/>
    <w:rsid w:val="00622168"/>
    <w:rsid w:val="0062676F"/>
    <w:rsid w:val="0062763B"/>
    <w:rsid w:val="00630D06"/>
    <w:rsid w:val="00634A99"/>
    <w:rsid w:val="00644D25"/>
    <w:rsid w:val="00650B1B"/>
    <w:rsid w:val="00667859"/>
    <w:rsid w:val="00674846"/>
    <w:rsid w:val="00677807"/>
    <w:rsid w:val="0069301A"/>
    <w:rsid w:val="00695419"/>
    <w:rsid w:val="00696ED9"/>
    <w:rsid w:val="006A1A3C"/>
    <w:rsid w:val="006B1491"/>
    <w:rsid w:val="006B58AC"/>
    <w:rsid w:val="006C37AD"/>
    <w:rsid w:val="006C4D3D"/>
    <w:rsid w:val="006C5EC0"/>
    <w:rsid w:val="006E5511"/>
    <w:rsid w:val="006F09EB"/>
    <w:rsid w:val="006F79EB"/>
    <w:rsid w:val="00700306"/>
    <w:rsid w:val="0070244C"/>
    <w:rsid w:val="00715AD7"/>
    <w:rsid w:val="00720EDF"/>
    <w:rsid w:val="0072592F"/>
    <w:rsid w:val="007272C0"/>
    <w:rsid w:val="00730694"/>
    <w:rsid w:val="00736539"/>
    <w:rsid w:val="00737AC0"/>
    <w:rsid w:val="007412B8"/>
    <w:rsid w:val="00745BD4"/>
    <w:rsid w:val="007470B0"/>
    <w:rsid w:val="007519A8"/>
    <w:rsid w:val="00760FA9"/>
    <w:rsid w:val="00762148"/>
    <w:rsid w:val="0076639D"/>
    <w:rsid w:val="00771029"/>
    <w:rsid w:val="00784A05"/>
    <w:rsid w:val="00785B92"/>
    <w:rsid w:val="00786072"/>
    <w:rsid w:val="007872FF"/>
    <w:rsid w:val="00787526"/>
    <w:rsid w:val="007950A4"/>
    <w:rsid w:val="007B6FD7"/>
    <w:rsid w:val="007C24E8"/>
    <w:rsid w:val="007C3EAF"/>
    <w:rsid w:val="007C50D3"/>
    <w:rsid w:val="007D1AB6"/>
    <w:rsid w:val="007D7FDF"/>
    <w:rsid w:val="007F062D"/>
    <w:rsid w:val="007F2A82"/>
    <w:rsid w:val="007F56BE"/>
    <w:rsid w:val="007F656D"/>
    <w:rsid w:val="007F7E28"/>
    <w:rsid w:val="00804520"/>
    <w:rsid w:val="008219C4"/>
    <w:rsid w:val="00830125"/>
    <w:rsid w:val="00844023"/>
    <w:rsid w:val="00844F37"/>
    <w:rsid w:val="0084606D"/>
    <w:rsid w:val="00856466"/>
    <w:rsid w:val="008620EE"/>
    <w:rsid w:val="00862D63"/>
    <w:rsid w:val="008639E1"/>
    <w:rsid w:val="00867F45"/>
    <w:rsid w:val="00877D37"/>
    <w:rsid w:val="008957FC"/>
    <w:rsid w:val="00895F3C"/>
    <w:rsid w:val="008A5258"/>
    <w:rsid w:val="008A6940"/>
    <w:rsid w:val="008B5ECF"/>
    <w:rsid w:val="008B6261"/>
    <w:rsid w:val="008B68F2"/>
    <w:rsid w:val="008C1C3F"/>
    <w:rsid w:val="008D2D8E"/>
    <w:rsid w:val="008D467C"/>
    <w:rsid w:val="008D5C77"/>
    <w:rsid w:val="008E5197"/>
    <w:rsid w:val="008E6638"/>
    <w:rsid w:val="00901D75"/>
    <w:rsid w:val="00902411"/>
    <w:rsid w:val="0092170A"/>
    <w:rsid w:val="00930A6C"/>
    <w:rsid w:val="00937111"/>
    <w:rsid w:val="00941D36"/>
    <w:rsid w:val="00946192"/>
    <w:rsid w:val="00946260"/>
    <w:rsid w:val="009548E0"/>
    <w:rsid w:val="00955B7F"/>
    <w:rsid w:val="009736A5"/>
    <w:rsid w:val="009736EC"/>
    <w:rsid w:val="00980104"/>
    <w:rsid w:val="00983764"/>
    <w:rsid w:val="00995AF8"/>
    <w:rsid w:val="009A5837"/>
    <w:rsid w:val="009B0211"/>
    <w:rsid w:val="009B1523"/>
    <w:rsid w:val="009C6194"/>
    <w:rsid w:val="009D4D9C"/>
    <w:rsid w:val="009D78B4"/>
    <w:rsid w:val="009D791A"/>
    <w:rsid w:val="009E3B66"/>
    <w:rsid w:val="00A02DB2"/>
    <w:rsid w:val="00A05D51"/>
    <w:rsid w:val="00A1601C"/>
    <w:rsid w:val="00A21152"/>
    <w:rsid w:val="00A26E3C"/>
    <w:rsid w:val="00A32734"/>
    <w:rsid w:val="00A32B4F"/>
    <w:rsid w:val="00A35BF8"/>
    <w:rsid w:val="00A368BE"/>
    <w:rsid w:val="00A37F1A"/>
    <w:rsid w:val="00A4002C"/>
    <w:rsid w:val="00A43277"/>
    <w:rsid w:val="00A44E06"/>
    <w:rsid w:val="00A45E24"/>
    <w:rsid w:val="00A91AFD"/>
    <w:rsid w:val="00A942DB"/>
    <w:rsid w:val="00A96C31"/>
    <w:rsid w:val="00AA4DDD"/>
    <w:rsid w:val="00AA514E"/>
    <w:rsid w:val="00AA7D3D"/>
    <w:rsid w:val="00AB19CD"/>
    <w:rsid w:val="00AB5081"/>
    <w:rsid w:val="00AB51F0"/>
    <w:rsid w:val="00AD2301"/>
    <w:rsid w:val="00AD480E"/>
    <w:rsid w:val="00AD5A2A"/>
    <w:rsid w:val="00AE108C"/>
    <w:rsid w:val="00AE1416"/>
    <w:rsid w:val="00AF3C90"/>
    <w:rsid w:val="00B07950"/>
    <w:rsid w:val="00B11DDB"/>
    <w:rsid w:val="00B12C9F"/>
    <w:rsid w:val="00B14030"/>
    <w:rsid w:val="00B15790"/>
    <w:rsid w:val="00B23EB0"/>
    <w:rsid w:val="00B44971"/>
    <w:rsid w:val="00B55260"/>
    <w:rsid w:val="00B57003"/>
    <w:rsid w:val="00B578E7"/>
    <w:rsid w:val="00B7173A"/>
    <w:rsid w:val="00B75392"/>
    <w:rsid w:val="00B75C48"/>
    <w:rsid w:val="00B83E98"/>
    <w:rsid w:val="00B84F34"/>
    <w:rsid w:val="00B90DAF"/>
    <w:rsid w:val="00B911FD"/>
    <w:rsid w:val="00BA3227"/>
    <w:rsid w:val="00BB1204"/>
    <w:rsid w:val="00BC286C"/>
    <w:rsid w:val="00BC7540"/>
    <w:rsid w:val="00BD3323"/>
    <w:rsid w:val="00BD3783"/>
    <w:rsid w:val="00BD449D"/>
    <w:rsid w:val="00BE28DC"/>
    <w:rsid w:val="00BE3687"/>
    <w:rsid w:val="00BE7BF9"/>
    <w:rsid w:val="00BF0CBF"/>
    <w:rsid w:val="00BF2A1A"/>
    <w:rsid w:val="00C0005C"/>
    <w:rsid w:val="00C0253F"/>
    <w:rsid w:val="00C025C8"/>
    <w:rsid w:val="00C0272A"/>
    <w:rsid w:val="00C06298"/>
    <w:rsid w:val="00C16390"/>
    <w:rsid w:val="00C174E5"/>
    <w:rsid w:val="00C36040"/>
    <w:rsid w:val="00C364F1"/>
    <w:rsid w:val="00C45B51"/>
    <w:rsid w:val="00C61020"/>
    <w:rsid w:val="00C612B9"/>
    <w:rsid w:val="00C65BE4"/>
    <w:rsid w:val="00C70F2C"/>
    <w:rsid w:val="00C7187B"/>
    <w:rsid w:val="00C73BD1"/>
    <w:rsid w:val="00C775E6"/>
    <w:rsid w:val="00C86612"/>
    <w:rsid w:val="00C86C87"/>
    <w:rsid w:val="00C93450"/>
    <w:rsid w:val="00CA2E01"/>
    <w:rsid w:val="00CB065F"/>
    <w:rsid w:val="00CB34EB"/>
    <w:rsid w:val="00CB3CB3"/>
    <w:rsid w:val="00CB5C34"/>
    <w:rsid w:val="00CB73CA"/>
    <w:rsid w:val="00CC0A3C"/>
    <w:rsid w:val="00CC4362"/>
    <w:rsid w:val="00CD0E19"/>
    <w:rsid w:val="00CF3DCE"/>
    <w:rsid w:val="00D27389"/>
    <w:rsid w:val="00D32895"/>
    <w:rsid w:val="00D35B35"/>
    <w:rsid w:val="00D35DE8"/>
    <w:rsid w:val="00D35FFD"/>
    <w:rsid w:val="00D37BCF"/>
    <w:rsid w:val="00D438BD"/>
    <w:rsid w:val="00D453FE"/>
    <w:rsid w:val="00D51B63"/>
    <w:rsid w:val="00D52D54"/>
    <w:rsid w:val="00D552A4"/>
    <w:rsid w:val="00D564D7"/>
    <w:rsid w:val="00D5756B"/>
    <w:rsid w:val="00D57924"/>
    <w:rsid w:val="00D7125E"/>
    <w:rsid w:val="00D73A79"/>
    <w:rsid w:val="00D8139C"/>
    <w:rsid w:val="00D81ADD"/>
    <w:rsid w:val="00D85BA9"/>
    <w:rsid w:val="00D85CFE"/>
    <w:rsid w:val="00D860E6"/>
    <w:rsid w:val="00D92761"/>
    <w:rsid w:val="00D94F94"/>
    <w:rsid w:val="00D952DB"/>
    <w:rsid w:val="00D96736"/>
    <w:rsid w:val="00DA03C3"/>
    <w:rsid w:val="00DA43AA"/>
    <w:rsid w:val="00DB0F03"/>
    <w:rsid w:val="00DB5E59"/>
    <w:rsid w:val="00DB72DF"/>
    <w:rsid w:val="00DC47DB"/>
    <w:rsid w:val="00DC59C5"/>
    <w:rsid w:val="00DC6349"/>
    <w:rsid w:val="00DD117F"/>
    <w:rsid w:val="00DE3EFE"/>
    <w:rsid w:val="00DF2910"/>
    <w:rsid w:val="00E00E81"/>
    <w:rsid w:val="00E139C5"/>
    <w:rsid w:val="00E16872"/>
    <w:rsid w:val="00E21D0E"/>
    <w:rsid w:val="00E23C9F"/>
    <w:rsid w:val="00E23F35"/>
    <w:rsid w:val="00E25085"/>
    <w:rsid w:val="00E25BFE"/>
    <w:rsid w:val="00E277CD"/>
    <w:rsid w:val="00E324E0"/>
    <w:rsid w:val="00E35F63"/>
    <w:rsid w:val="00E41B72"/>
    <w:rsid w:val="00E443C4"/>
    <w:rsid w:val="00E45C86"/>
    <w:rsid w:val="00E52871"/>
    <w:rsid w:val="00E576B7"/>
    <w:rsid w:val="00E64416"/>
    <w:rsid w:val="00E75617"/>
    <w:rsid w:val="00E76EF0"/>
    <w:rsid w:val="00E838BA"/>
    <w:rsid w:val="00E83ADC"/>
    <w:rsid w:val="00E84DC3"/>
    <w:rsid w:val="00E85E1B"/>
    <w:rsid w:val="00E91371"/>
    <w:rsid w:val="00E91858"/>
    <w:rsid w:val="00E922DA"/>
    <w:rsid w:val="00E96637"/>
    <w:rsid w:val="00EA49FB"/>
    <w:rsid w:val="00EB4330"/>
    <w:rsid w:val="00EB5BF4"/>
    <w:rsid w:val="00EB5EB0"/>
    <w:rsid w:val="00EC3392"/>
    <w:rsid w:val="00EC575C"/>
    <w:rsid w:val="00ED5244"/>
    <w:rsid w:val="00EE7BE8"/>
    <w:rsid w:val="00EF43FD"/>
    <w:rsid w:val="00F01E5C"/>
    <w:rsid w:val="00F07066"/>
    <w:rsid w:val="00F127DE"/>
    <w:rsid w:val="00F14D73"/>
    <w:rsid w:val="00F24D0C"/>
    <w:rsid w:val="00F433BC"/>
    <w:rsid w:val="00F57231"/>
    <w:rsid w:val="00F5782A"/>
    <w:rsid w:val="00F67A98"/>
    <w:rsid w:val="00F81BF0"/>
    <w:rsid w:val="00F93D67"/>
    <w:rsid w:val="00FA1B34"/>
    <w:rsid w:val="00FA3729"/>
    <w:rsid w:val="00FC7F17"/>
    <w:rsid w:val="00FE48C2"/>
    <w:rsid w:val="00FF3C65"/>
    <w:rsid w:val="00FF5F6B"/>
    <w:rsid w:val="040824AC"/>
    <w:rsid w:val="044A7B98"/>
    <w:rsid w:val="045D4134"/>
    <w:rsid w:val="067370A2"/>
    <w:rsid w:val="07DF6365"/>
    <w:rsid w:val="0D7D0FB8"/>
    <w:rsid w:val="0DDC1500"/>
    <w:rsid w:val="17C95D10"/>
    <w:rsid w:val="1CD81161"/>
    <w:rsid w:val="1FE3205D"/>
    <w:rsid w:val="202872CE"/>
    <w:rsid w:val="21074932"/>
    <w:rsid w:val="237549C6"/>
    <w:rsid w:val="25415D2D"/>
    <w:rsid w:val="27BB11EC"/>
    <w:rsid w:val="282C1F78"/>
    <w:rsid w:val="295703E0"/>
    <w:rsid w:val="2CAD3CDB"/>
    <w:rsid w:val="2D72222F"/>
    <w:rsid w:val="2FA33D32"/>
    <w:rsid w:val="3557794E"/>
    <w:rsid w:val="36B5214C"/>
    <w:rsid w:val="37BE5E5C"/>
    <w:rsid w:val="3E274193"/>
    <w:rsid w:val="3F6F01A1"/>
    <w:rsid w:val="403F4488"/>
    <w:rsid w:val="41E27C26"/>
    <w:rsid w:val="422A0193"/>
    <w:rsid w:val="49190F7D"/>
    <w:rsid w:val="498637B6"/>
    <w:rsid w:val="499339F8"/>
    <w:rsid w:val="4DFB4CD3"/>
    <w:rsid w:val="4EC51148"/>
    <w:rsid w:val="51B37C86"/>
    <w:rsid w:val="52AC6530"/>
    <w:rsid w:val="52B4393C"/>
    <w:rsid w:val="5453493C"/>
    <w:rsid w:val="56771EFE"/>
    <w:rsid w:val="568F780F"/>
    <w:rsid w:val="574421B7"/>
    <w:rsid w:val="59E35308"/>
    <w:rsid w:val="5BEB56DE"/>
    <w:rsid w:val="5F956A0C"/>
    <w:rsid w:val="61D9595F"/>
    <w:rsid w:val="675530D2"/>
    <w:rsid w:val="6D201119"/>
    <w:rsid w:val="6D947DD3"/>
    <w:rsid w:val="6F383D07"/>
    <w:rsid w:val="717B7A72"/>
    <w:rsid w:val="763E3864"/>
    <w:rsid w:val="775A5F60"/>
    <w:rsid w:val="7DFC11CD"/>
    <w:rsid w:val="7F1724BA"/>
    <w:rsid w:val="7FBE2E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Cite" w:semiHidden="0" w:unhideWhenUsed="0" w:qFormat="1"/>
    <w:lsdException w:name="HTML Code" w:semiHidden="0" w:unhideWhenUsed="0" w:qFormat="1"/>
    <w:lsdException w:name="HTML Definition" w:semiHidden="0" w:unhideWhenUsed="0"/>
    <w:lsdException w:name="HTML Variable"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Strong"/>
    <w:qFormat/>
  </w:style>
  <w:style w:type="character" w:styleId="a6">
    <w:name w:val="FollowedHyperlink"/>
    <w:rPr>
      <w:rFonts w:ascii="宋体" w:eastAsia="宋体" w:hAnsi="宋体" w:cs="宋体" w:hint="eastAsia"/>
      <w:color w:val="000000"/>
      <w:sz w:val="18"/>
      <w:szCs w:val="18"/>
      <w:u w:val="none"/>
    </w:rPr>
  </w:style>
  <w:style w:type="character" w:styleId="a7">
    <w:name w:val="Emphasis"/>
    <w:qFormat/>
  </w:style>
  <w:style w:type="character" w:styleId="HTML">
    <w:name w:val="HTML Definition"/>
  </w:style>
  <w:style w:type="character" w:styleId="HTML0">
    <w:name w:val="HTML Variable"/>
    <w:qFormat/>
  </w:style>
  <w:style w:type="character" w:styleId="a8">
    <w:name w:val="Hyperlink"/>
    <w:qFormat/>
    <w:rPr>
      <w:rFonts w:ascii="宋体" w:eastAsia="宋体" w:hAnsi="宋体" w:cs="宋体" w:hint="eastAsia"/>
      <w:color w:val="000000"/>
      <w:sz w:val="18"/>
      <w:szCs w:val="18"/>
      <w:u w:val="none"/>
    </w:rPr>
  </w:style>
  <w:style w:type="character" w:styleId="HTML1">
    <w:name w:val="HTML Code"/>
    <w:qFormat/>
    <w:rPr>
      <w:rFonts w:ascii="Courier New" w:hAnsi="Courier New"/>
      <w:sz w:val="20"/>
    </w:rPr>
  </w:style>
  <w:style w:type="character" w:styleId="HTML2">
    <w:name w:val="HTML Cite"/>
    <w:qFormat/>
  </w:style>
  <w:style w:type="character" w:customStyle="1" w:styleId="Char0">
    <w:name w:val="页眉 Char"/>
    <w:link w:val="a4"/>
    <w:qFormat/>
    <w:rPr>
      <w:kern w:val="2"/>
      <w:sz w:val="18"/>
      <w:szCs w:val="18"/>
    </w:rPr>
  </w:style>
  <w:style w:type="character" w:customStyle="1" w:styleId="Char">
    <w:name w:val="页脚 Char"/>
    <w:link w:val="a3"/>
    <w:uiPriority w:val="99"/>
    <w:qFormat/>
    <w:rPr>
      <w:kern w:val="2"/>
      <w:sz w:val="18"/>
      <w:szCs w:val="18"/>
    </w:rPr>
  </w:style>
  <w:style w:type="character" w:customStyle="1" w:styleId="left2">
    <w:name w:val="left2"/>
    <w:rPr>
      <w:rFonts w:ascii="微软雅黑" w:eastAsia="微软雅黑" w:hAnsi="微软雅黑" w:cs="微软雅黑"/>
      <w:b/>
      <w:color w:val="FFFFFF"/>
      <w:sz w:val="22"/>
      <w:szCs w:val="22"/>
    </w:rPr>
  </w:style>
  <w:style w:type="character" w:customStyle="1" w:styleId="right3">
    <w:name w:val="right3"/>
    <w:basedOn w:val="a0"/>
  </w:style>
  <w:style w:type="character" w:customStyle="1" w:styleId="left3">
    <w:name w:val="left3"/>
    <w:rPr>
      <w:rFonts w:ascii="宋体" w:eastAsia="宋体" w:hAnsi="宋体" w:cs="宋体" w:hint="eastAsia"/>
      <w:color w:val="525252"/>
      <w:sz w:val="18"/>
      <w:szCs w:val="18"/>
    </w:rPr>
  </w:style>
  <w:style w:type="character" w:customStyle="1" w:styleId="right4">
    <w:name w:val="right4"/>
    <w:basedOn w:val="a0"/>
  </w:style>
  <w:style w:type="character" w:customStyle="1" w:styleId="right2">
    <w:name w:val="right2"/>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2</Pages>
  <Words>227</Words>
  <Characters>1299</Characters>
  <Application>Microsoft Office Word</Application>
  <DocSecurity>0</DocSecurity>
  <Lines>10</Lines>
  <Paragraphs>3</Paragraphs>
  <ScaleCrop>false</ScaleCrop>
  <Company>Microsoft</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关于做好实验室安全责任书签定工作的通知</dc:title>
  <dc:creator>*</dc:creator>
  <cp:lastModifiedBy>webuser</cp:lastModifiedBy>
  <cp:revision>466</cp:revision>
  <dcterms:created xsi:type="dcterms:W3CDTF">2018-04-10T01:52:00Z</dcterms:created>
  <dcterms:modified xsi:type="dcterms:W3CDTF">2020-09-09T01:08:00Z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