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DE81E7">
      <w:pPr>
        <w:adjustRightInd w:val="0"/>
        <w:snapToGrid w:val="0"/>
        <w:spacing w:line="240" w:lineRule="atLeast"/>
        <w:jc w:val="center"/>
        <w:rPr>
          <w:rFonts w:ascii="黑体" w:hAnsi="黑体" w:eastAsia="黑体"/>
          <w:bCs/>
          <w:sz w:val="32"/>
          <w:szCs w:val="32"/>
        </w:rPr>
      </w:pPr>
      <w:bookmarkStart w:id="0" w:name="_GoBack"/>
      <w:bookmarkEnd w:id="0"/>
      <w:r>
        <w:rPr>
          <w:rFonts w:hint="eastAsia" w:ascii="黑体" w:hAnsi="黑体" w:eastAsia="黑体"/>
          <w:bCs/>
          <w:sz w:val="32"/>
          <w:szCs w:val="32"/>
        </w:rPr>
        <w:t>中国石油大学（北京）</w:t>
      </w:r>
    </w:p>
    <w:p w14:paraId="512A7F17">
      <w:pPr>
        <w:adjustRightInd w:val="0"/>
        <w:snapToGrid w:val="0"/>
        <w:spacing w:line="240" w:lineRule="atLeast"/>
        <w:jc w:val="center"/>
        <w:rPr>
          <w:rFonts w:ascii="黑体" w:hAnsi="黑体" w:eastAsia="黑体"/>
          <w:bCs/>
          <w:sz w:val="32"/>
          <w:szCs w:val="32"/>
        </w:rPr>
      </w:pPr>
      <w:r>
        <w:rPr>
          <w:rFonts w:hint="eastAsia" w:ascii="黑体" w:hAnsi="黑体" w:eastAsia="黑体"/>
          <w:bCs/>
          <w:sz w:val="32"/>
          <w:szCs w:val="32"/>
        </w:rPr>
        <w:t>2025年海南研究院研究生招生培养说明</w:t>
      </w:r>
    </w:p>
    <w:p w14:paraId="665A7F14">
      <w:pPr>
        <w:adjustRightInd w:val="0"/>
        <w:snapToGrid w:val="0"/>
        <w:spacing w:line="312" w:lineRule="auto"/>
        <w:ind w:firstLine="560" w:firstLineChars="200"/>
        <w:rPr>
          <w:rFonts w:ascii="仿宋" w:hAnsi="仿宋" w:eastAsia="仿宋"/>
          <w:bCs/>
          <w:sz w:val="28"/>
          <w:szCs w:val="28"/>
        </w:rPr>
      </w:pPr>
    </w:p>
    <w:p w14:paraId="38CA076B">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中国石油大学（北京）海南研究院（以下简称“研究院”）招收的</w:t>
      </w:r>
      <w:r>
        <w:rPr>
          <w:rFonts w:hint="eastAsia" w:ascii="仿宋" w:hAnsi="仿宋" w:eastAsia="仿宋"/>
          <w:b/>
          <w:bCs/>
          <w:sz w:val="28"/>
          <w:szCs w:val="28"/>
        </w:rPr>
        <w:t>海南专项研究生</w:t>
      </w:r>
      <w:r>
        <w:rPr>
          <w:rFonts w:hint="eastAsia" w:ascii="仿宋" w:hAnsi="仿宋" w:eastAsia="仿宋"/>
          <w:bCs/>
          <w:sz w:val="28"/>
          <w:szCs w:val="28"/>
        </w:rPr>
        <w:t>（教育部为支持研究院发展设立的专项指标）以及使用学校研究生院根据海南研究院发展需求分配给研究院的其它研究生招生指标所招收的研究生（以下简称“</w:t>
      </w:r>
      <w:r>
        <w:rPr>
          <w:rFonts w:hint="eastAsia" w:ascii="仿宋" w:hAnsi="仿宋" w:eastAsia="仿宋"/>
          <w:b/>
          <w:bCs/>
          <w:sz w:val="28"/>
          <w:szCs w:val="28"/>
        </w:rPr>
        <w:t>自配研究生</w:t>
      </w:r>
      <w:r>
        <w:rPr>
          <w:rFonts w:hint="eastAsia" w:ascii="仿宋" w:hAnsi="仿宋" w:eastAsia="仿宋"/>
          <w:bCs/>
          <w:sz w:val="28"/>
          <w:szCs w:val="28"/>
        </w:rPr>
        <w:t>”）的招生录取、培养、毕业和学位授予等与校本部保持同一标准，统一在校本部注册学籍。</w:t>
      </w:r>
    </w:p>
    <w:p w14:paraId="398B75F4">
      <w:pPr>
        <w:adjustRightInd w:val="0"/>
        <w:snapToGrid w:val="0"/>
        <w:spacing w:line="500" w:lineRule="atLeast"/>
        <w:ind w:firstLine="560" w:firstLineChars="200"/>
        <w:rPr>
          <w:rFonts w:ascii="仿宋" w:hAnsi="仿宋" w:eastAsia="仿宋" w:cs="仿宋"/>
          <w:sz w:val="28"/>
        </w:rPr>
      </w:pPr>
      <w:r>
        <w:rPr>
          <w:rFonts w:hint="eastAsia" w:ascii="仿宋" w:hAnsi="仿宋" w:eastAsia="仿宋" w:cs="仿宋"/>
          <w:sz w:val="28"/>
        </w:rPr>
        <w:t>1.</w:t>
      </w:r>
      <w:r>
        <w:rPr>
          <w:rFonts w:ascii="仿宋" w:hAnsi="仿宋" w:eastAsia="仿宋" w:cs="仿宋"/>
          <w:sz w:val="28"/>
        </w:rPr>
        <w:t>招生</w:t>
      </w:r>
      <w:r>
        <w:rPr>
          <w:rFonts w:hint="eastAsia" w:ascii="仿宋" w:hAnsi="仿宋" w:eastAsia="仿宋" w:cs="仿宋"/>
          <w:sz w:val="28"/>
        </w:rPr>
        <w:t>录取</w:t>
      </w:r>
    </w:p>
    <w:p w14:paraId="3638E290">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研究院海南专项研究生与自配研究生的招生复试、录取工作由研究院各研究中心所依托的学院按照学校和相关学院的复试工作方案要求组织开展复试录取工作。</w:t>
      </w:r>
    </w:p>
    <w:p w14:paraId="3F588EBF">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2</w:t>
      </w:r>
      <w:r>
        <w:rPr>
          <w:rFonts w:ascii="仿宋" w:hAnsi="仿宋" w:eastAsia="仿宋"/>
          <w:bCs/>
          <w:sz w:val="28"/>
          <w:szCs w:val="28"/>
        </w:rPr>
        <w:t>.课程学习</w:t>
      </w:r>
    </w:p>
    <w:p w14:paraId="55139A37">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研究院招收的海南专项研究生与自配研究生第一学年在校本部报到，按照导师制定的培养计划进行课程学习；在校本部课程学习阶段，按导师归属划入校本部相关学院管理。</w:t>
      </w:r>
    </w:p>
    <w:p w14:paraId="3B6EE6DE">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3.科研及论文工作</w:t>
      </w:r>
    </w:p>
    <w:p w14:paraId="11778086">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海南专项研究生与自配研究生第二年起在研究院（地点：海南省三亚市崖州湾科技城）开展相关科研、学位论文研究工作，研究院导师要按照学校与研究院相关规定及时组织论文开题和指导工作。</w:t>
      </w:r>
    </w:p>
    <w:p w14:paraId="5AF7A4F3">
      <w:pPr>
        <w:adjustRightInd w:val="0"/>
        <w:snapToGrid w:val="0"/>
        <w:spacing w:line="288" w:lineRule="auto"/>
        <w:ind w:firstLine="560" w:firstLineChars="200"/>
        <w:rPr>
          <w:rFonts w:ascii="仿宋" w:hAnsi="仿宋" w:eastAsia="仿宋"/>
          <w:bCs/>
          <w:sz w:val="28"/>
          <w:szCs w:val="28"/>
        </w:rPr>
      </w:pPr>
      <w:r>
        <w:rPr>
          <w:rFonts w:ascii="仿宋" w:hAnsi="仿宋" w:eastAsia="仿宋"/>
          <w:bCs/>
          <w:sz w:val="28"/>
          <w:szCs w:val="28"/>
        </w:rPr>
        <w:t>4.</w:t>
      </w:r>
      <w:r>
        <w:rPr>
          <w:rFonts w:hint="eastAsia" w:ascii="仿宋" w:hAnsi="仿宋" w:eastAsia="仿宋"/>
          <w:bCs/>
          <w:sz w:val="28"/>
          <w:szCs w:val="28"/>
        </w:rPr>
        <w:t>毕业与</w:t>
      </w:r>
      <w:r>
        <w:rPr>
          <w:rFonts w:ascii="仿宋" w:hAnsi="仿宋" w:eastAsia="仿宋"/>
          <w:bCs/>
          <w:sz w:val="28"/>
          <w:szCs w:val="28"/>
        </w:rPr>
        <w:t>学位授予</w:t>
      </w:r>
    </w:p>
    <w:p w14:paraId="697FF197">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在规定的年限内达到所在专业毕业要求者，颁发中国石油大学（北京）研究生毕业证书；符合学校学位授予有关规定者，颁发中国石油大学（北京）研究生学位证书。</w:t>
      </w:r>
    </w:p>
    <w:p w14:paraId="6C641C99">
      <w:pPr>
        <w:adjustRightInd w:val="0"/>
        <w:snapToGrid w:val="0"/>
        <w:spacing w:line="288" w:lineRule="auto"/>
        <w:ind w:firstLine="560" w:firstLineChars="200"/>
        <w:rPr>
          <w:rFonts w:ascii="仿宋" w:hAnsi="仿宋" w:eastAsia="仿宋"/>
          <w:bCs/>
          <w:sz w:val="28"/>
          <w:szCs w:val="28"/>
        </w:rPr>
      </w:pPr>
      <w:r>
        <w:rPr>
          <w:rFonts w:ascii="仿宋" w:hAnsi="仿宋" w:eastAsia="仿宋"/>
          <w:bCs/>
          <w:sz w:val="28"/>
          <w:szCs w:val="28"/>
        </w:rPr>
        <w:t>5.研究生待遇</w:t>
      </w:r>
    </w:p>
    <w:p w14:paraId="57AA0541">
      <w:pPr>
        <w:adjustRightInd w:val="0"/>
        <w:snapToGrid w:val="0"/>
        <w:spacing w:line="288" w:lineRule="auto"/>
        <w:ind w:firstLine="560" w:firstLineChars="200"/>
        <w:rPr>
          <w:rFonts w:ascii="仿宋" w:hAnsi="仿宋" w:eastAsia="仿宋"/>
          <w:bCs/>
          <w:sz w:val="28"/>
          <w:szCs w:val="28"/>
        </w:rPr>
      </w:pPr>
      <w:r>
        <w:rPr>
          <w:rFonts w:hint="eastAsia" w:ascii="仿宋" w:hAnsi="仿宋" w:eastAsia="仿宋"/>
          <w:bCs/>
          <w:sz w:val="28"/>
          <w:szCs w:val="28"/>
        </w:rPr>
        <w:t>除国家及学校发放的奖助学金外，在海南研究院期间，由崖州湾科技城管理局为每名研究生发放生活补贴，硕士研究生8</w:t>
      </w:r>
      <w:r>
        <w:rPr>
          <w:rFonts w:ascii="仿宋" w:hAnsi="仿宋" w:eastAsia="仿宋"/>
          <w:bCs/>
          <w:sz w:val="28"/>
          <w:szCs w:val="28"/>
        </w:rPr>
        <w:t>00元／月，</w:t>
      </w:r>
      <w:r>
        <w:rPr>
          <w:rFonts w:hint="eastAsia" w:ascii="仿宋" w:hAnsi="仿宋" w:eastAsia="仿宋"/>
          <w:bCs/>
          <w:sz w:val="28"/>
          <w:szCs w:val="28"/>
        </w:rPr>
        <w:t>博士研究生1600元/月。</w:t>
      </w:r>
    </w:p>
    <w:p w14:paraId="30986934">
      <w:pPr>
        <w:adjustRightInd w:val="0"/>
        <w:snapToGrid w:val="0"/>
        <w:spacing w:line="288" w:lineRule="auto"/>
        <w:rPr>
          <w:rFonts w:ascii="仿宋" w:hAnsi="仿宋" w:eastAsia="仿宋"/>
          <w:bCs/>
          <w:sz w:val="28"/>
          <w:szCs w:val="28"/>
        </w:rPr>
      </w:pPr>
    </w:p>
    <w:p w14:paraId="03E856DD">
      <w:pPr>
        <w:adjustRightInd w:val="0"/>
        <w:snapToGrid w:val="0"/>
        <w:spacing w:line="288" w:lineRule="auto"/>
        <w:rPr>
          <w:rFonts w:ascii="仿宋" w:hAnsi="仿宋" w:eastAsia="仿宋"/>
          <w:bCs/>
          <w:sz w:val="28"/>
          <w:szCs w:val="28"/>
        </w:rPr>
      </w:pPr>
      <w:r>
        <w:rPr>
          <w:rFonts w:hint="eastAsia" w:ascii="仿宋" w:hAnsi="仿宋" w:eastAsia="仿宋"/>
          <w:bCs/>
          <w:sz w:val="28"/>
          <w:szCs w:val="28"/>
        </w:rPr>
        <w:t xml:space="preserve">联系电话：海南研究院 </w:t>
      </w:r>
      <w:r>
        <w:rPr>
          <w:rFonts w:ascii="仿宋" w:hAnsi="仿宋" w:eastAsia="仿宋"/>
          <w:bCs/>
          <w:sz w:val="28"/>
          <w:szCs w:val="28"/>
        </w:rPr>
        <w:t xml:space="preserve">     </w:t>
      </w:r>
      <w:r>
        <w:rPr>
          <w:rFonts w:hint="eastAsia" w:ascii="仿宋" w:hAnsi="仿宋" w:eastAsia="仿宋"/>
          <w:bCs/>
          <w:sz w:val="28"/>
          <w:szCs w:val="28"/>
        </w:rPr>
        <w:t xml:space="preserve">徐宝昌 </w:t>
      </w:r>
      <w:r>
        <w:rPr>
          <w:rFonts w:ascii="仿宋" w:hAnsi="仿宋" w:eastAsia="仿宋"/>
          <w:bCs/>
          <w:sz w:val="28"/>
          <w:szCs w:val="28"/>
        </w:rPr>
        <w:t xml:space="preserve"> </w:t>
      </w:r>
      <w:r>
        <w:rPr>
          <w:rFonts w:hint="eastAsia" w:ascii="仿宋" w:hAnsi="仿宋" w:eastAsia="仿宋"/>
          <w:bCs/>
          <w:sz w:val="28"/>
          <w:szCs w:val="28"/>
        </w:rPr>
        <w:t>13683262121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F98"/>
    <w:rsid w:val="000544B9"/>
    <w:rsid w:val="00054E10"/>
    <w:rsid w:val="000D7F98"/>
    <w:rsid w:val="001005CC"/>
    <w:rsid w:val="00120CE9"/>
    <w:rsid w:val="00190270"/>
    <w:rsid w:val="001B0D24"/>
    <w:rsid w:val="001B23BE"/>
    <w:rsid w:val="001B560E"/>
    <w:rsid w:val="001D34F1"/>
    <w:rsid w:val="001F3C63"/>
    <w:rsid w:val="00201B19"/>
    <w:rsid w:val="00236255"/>
    <w:rsid w:val="00253B0F"/>
    <w:rsid w:val="0026078A"/>
    <w:rsid w:val="002A3EC5"/>
    <w:rsid w:val="002B687A"/>
    <w:rsid w:val="002B7FFE"/>
    <w:rsid w:val="002C1217"/>
    <w:rsid w:val="003106A8"/>
    <w:rsid w:val="003241F6"/>
    <w:rsid w:val="00354601"/>
    <w:rsid w:val="00392CA2"/>
    <w:rsid w:val="003B520A"/>
    <w:rsid w:val="00475BD9"/>
    <w:rsid w:val="004A5837"/>
    <w:rsid w:val="004A647A"/>
    <w:rsid w:val="004A7730"/>
    <w:rsid w:val="00584CC3"/>
    <w:rsid w:val="00593933"/>
    <w:rsid w:val="006019FC"/>
    <w:rsid w:val="006131C6"/>
    <w:rsid w:val="006176CA"/>
    <w:rsid w:val="006321E3"/>
    <w:rsid w:val="00655268"/>
    <w:rsid w:val="00684B9B"/>
    <w:rsid w:val="006A1321"/>
    <w:rsid w:val="006D2169"/>
    <w:rsid w:val="007422EA"/>
    <w:rsid w:val="007469CA"/>
    <w:rsid w:val="00755B8E"/>
    <w:rsid w:val="008206AB"/>
    <w:rsid w:val="00881C5D"/>
    <w:rsid w:val="008A3247"/>
    <w:rsid w:val="008D1EA0"/>
    <w:rsid w:val="00912602"/>
    <w:rsid w:val="0091372F"/>
    <w:rsid w:val="009150CA"/>
    <w:rsid w:val="00933114"/>
    <w:rsid w:val="009B22D1"/>
    <w:rsid w:val="009B55A6"/>
    <w:rsid w:val="00A00E87"/>
    <w:rsid w:val="00A10A2B"/>
    <w:rsid w:val="00A51500"/>
    <w:rsid w:val="00A81CD2"/>
    <w:rsid w:val="00AA3584"/>
    <w:rsid w:val="00AB09FF"/>
    <w:rsid w:val="00AD72F5"/>
    <w:rsid w:val="00AF0E4D"/>
    <w:rsid w:val="00B47361"/>
    <w:rsid w:val="00B47AD7"/>
    <w:rsid w:val="00B72C56"/>
    <w:rsid w:val="00B73112"/>
    <w:rsid w:val="00B80AAD"/>
    <w:rsid w:val="00B90F1C"/>
    <w:rsid w:val="00BF6151"/>
    <w:rsid w:val="00C07476"/>
    <w:rsid w:val="00C4237A"/>
    <w:rsid w:val="00C87EB7"/>
    <w:rsid w:val="00CA1C32"/>
    <w:rsid w:val="00D6461A"/>
    <w:rsid w:val="00D971B0"/>
    <w:rsid w:val="00DB5E4F"/>
    <w:rsid w:val="00DC1642"/>
    <w:rsid w:val="00E10893"/>
    <w:rsid w:val="00EA2064"/>
    <w:rsid w:val="00EB4FF3"/>
    <w:rsid w:val="00F57CF4"/>
    <w:rsid w:val="00F75256"/>
    <w:rsid w:val="00FE071A"/>
    <w:rsid w:val="00FE71C6"/>
    <w:rsid w:val="136B527E"/>
    <w:rsid w:val="21A134F0"/>
    <w:rsid w:val="320A5DA8"/>
    <w:rsid w:val="51C10FCE"/>
    <w:rsid w:val="61F2222A"/>
    <w:rsid w:val="685E7311"/>
    <w:rsid w:val="7467326D"/>
    <w:rsid w:val="7E000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596</Words>
  <Characters>619</Characters>
  <Lines>4</Lines>
  <Paragraphs>1</Paragraphs>
  <TotalTime>187</TotalTime>
  <ScaleCrop>false</ScaleCrop>
  <LinksUpToDate>false</LinksUpToDate>
  <CharactersWithSpaces>627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2021-03-22T12:29:00Z</dcterms:created>
  <dc:creator>皆平 杨</dc:creator>
  <cp:lastModifiedBy>姜芯Jane</cp:lastModifiedBy>
  <dcterms:modified xsi:type="dcterms:W3CDTF">2025-05-15T00:47:10Z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D40023234DA94E6380767A40AB2302B4_13</vt:lpwstr>
  </property>
</Properties>
</file>