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18A" w:rsidRPr="0015718A" w:rsidRDefault="0015718A" w:rsidP="0015718A">
      <w:pPr>
        <w:widowControl/>
        <w:shd w:val="clear" w:color="auto" w:fill="FFFFFF"/>
        <w:spacing w:line="560" w:lineRule="exact"/>
        <w:jc w:val="left"/>
        <w:rPr>
          <w:rFonts w:ascii="仿宋" w:eastAsia="仿宋" w:hAnsi="仿宋" w:cs="宋体"/>
          <w:color w:val="000000"/>
          <w:kern w:val="0"/>
          <w:sz w:val="28"/>
          <w:szCs w:val="28"/>
        </w:rPr>
      </w:pPr>
      <w:r w:rsidRPr="0015718A">
        <w:rPr>
          <w:rFonts w:ascii="仿宋" w:eastAsia="仿宋" w:hAnsi="仿宋" w:cs="宋体" w:hint="eastAsia"/>
          <w:color w:val="000000"/>
          <w:kern w:val="0"/>
          <w:sz w:val="28"/>
          <w:szCs w:val="28"/>
        </w:rPr>
        <w:t>附件</w:t>
      </w:r>
      <w:r w:rsidR="00497EEF">
        <w:rPr>
          <w:rFonts w:ascii="仿宋" w:eastAsia="仿宋" w:hAnsi="仿宋" w:cs="宋体"/>
          <w:color w:val="000000"/>
          <w:kern w:val="0"/>
          <w:sz w:val="28"/>
          <w:szCs w:val="28"/>
        </w:rPr>
        <w:t>6</w:t>
      </w:r>
      <w:bookmarkStart w:id="0" w:name="_GoBack"/>
      <w:bookmarkEnd w:id="0"/>
      <w:r w:rsidRPr="0015718A">
        <w:rPr>
          <w:rFonts w:ascii="仿宋" w:eastAsia="仿宋" w:hAnsi="仿宋" w:cs="宋体" w:hint="eastAsia"/>
          <w:color w:val="000000"/>
          <w:kern w:val="0"/>
          <w:sz w:val="28"/>
          <w:szCs w:val="28"/>
        </w:rPr>
        <w:t>：</w:t>
      </w:r>
    </w:p>
    <w:p w:rsidR="00497EEF" w:rsidRPr="0012008A" w:rsidRDefault="00497EEF" w:rsidP="00497EEF">
      <w:pPr>
        <w:spacing w:before="240" w:after="220" w:line="560" w:lineRule="exact"/>
        <w:jc w:val="center"/>
        <w:outlineLvl w:val="0"/>
        <w:rPr>
          <w:rFonts w:ascii="仿宋" w:eastAsia="仿宋" w:hAnsi="仿宋" w:cs="Times New Roman"/>
          <w:b/>
          <w:bCs/>
          <w:color w:val="000000"/>
          <w:sz w:val="28"/>
          <w:szCs w:val="28"/>
        </w:rPr>
      </w:pPr>
      <w:bookmarkStart w:id="1" w:name="_Toc51152436"/>
      <w:r w:rsidRPr="0012008A">
        <w:rPr>
          <w:rFonts w:ascii="仿宋" w:eastAsia="仿宋" w:hAnsi="仿宋" w:cs="Times New Roman" w:hint="eastAsia"/>
          <w:b/>
          <w:bCs/>
          <w:color w:val="000000"/>
          <w:sz w:val="28"/>
          <w:szCs w:val="28"/>
        </w:rPr>
        <w:t>能源经济管理博士研究生在学期间学术创新成果基本要求</w:t>
      </w:r>
      <w:bookmarkEnd w:id="1"/>
    </w:p>
    <w:p w:rsidR="00497EEF" w:rsidRPr="0012008A" w:rsidRDefault="00497EEF" w:rsidP="00497EEF">
      <w:pPr>
        <w:widowControl/>
        <w:shd w:val="clear" w:color="auto" w:fill="FFFFFF"/>
        <w:spacing w:line="560" w:lineRule="exact"/>
        <w:ind w:firstLineChars="200" w:firstLine="560"/>
        <w:jc w:val="left"/>
        <w:rPr>
          <w:rFonts w:ascii="仿宋" w:eastAsia="仿宋" w:hAnsi="仿宋" w:cs="宋体"/>
          <w:color w:val="000000"/>
          <w:kern w:val="0"/>
          <w:sz w:val="28"/>
          <w:szCs w:val="28"/>
        </w:rPr>
      </w:pPr>
      <w:r w:rsidRPr="0012008A">
        <w:rPr>
          <w:rFonts w:ascii="仿宋" w:eastAsia="仿宋" w:hAnsi="仿宋" w:cs="宋体" w:hint="eastAsia"/>
          <w:color w:val="000000"/>
          <w:kern w:val="0"/>
          <w:sz w:val="28"/>
          <w:szCs w:val="28"/>
        </w:rPr>
        <w:t>一、</w:t>
      </w:r>
      <w:r w:rsidRPr="0012008A">
        <w:rPr>
          <w:rFonts w:ascii="仿宋" w:eastAsia="仿宋" w:hAnsi="仿宋" w:cs="Times New Roman" w:hint="eastAsia"/>
          <w:color w:val="000000"/>
          <w:kern w:val="0"/>
          <w:sz w:val="28"/>
          <w:szCs w:val="28"/>
        </w:rPr>
        <w:t>能源经济管理交叉学科博士研究生在学期间发表的学术论文满足下列条件之一，可申请博士学位：</w:t>
      </w:r>
    </w:p>
    <w:p w:rsidR="00497EEF" w:rsidRPr="0012008A" w:rsidRDefault="00497EEF" w:rsidP="00497EEF">
      <w:pPr>
        <w:widowControl/>
        <w:adjustRightInd w:val="0"/>
        <w:snapToGrid w:val="0"/>
        <w:spacing w:line="560" w:lineRule="exact"/>
        <w:ind w:firstLineChars="200" w:firstLine="560"/>
        <w:jc w:val="left"/>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w:t>
      </w:r>
      <w:r w:rsidRPr="0012008A">
        <w:rPr>
          <w:rFonts w:ascii="仿宋" w:eastAsia="仿宋" w:hAnsi="仿宋" w:cs="Times New Roman"/>
          <w:color w:val="000000"/>
          <w:kern w:val="0"/>
          <w:sz w:val="28"/>
          <w:szCs w:val="28"/>
        </w:rPr>
        <w:t>.</w:t>
      </w:r>
      <w:r w:rsidRPr="0012008A">
        <w:rPr>
          <w:rFonts w:ascii="仿宋" w:eastAsia="仿宋" w:hAnsi="仿宋" w:cs="Times New Roman" w:hint="eastAsia"/>
          <w:color w:val="000000"/>
          <w:kern w:val="0"/>
          <w:sz w:val="28"/>
          <w:szCs w:val="28"/>
        </w:rPr>
        <w:t>在影响因子大于2.0（含）的国外期刊至少发表1篇学术论文，</w:t>
      </w:r>
      <w:r w:rsidRPr="0012008A">
        <w:rPr>
          <w:rFonts w:ascii="仿宋" w:eastAsia="仿宋" w:hAnsi="仿宋" w:cs="Times New Roman"/>
          <w:color w:val="000000"/>
          <w:kern w:val="0"/>
          <w:sz w:val="28"/>
          <w:szCs w:val="28"/>
        </w:rPr>
        <w:t>同时</w:t>
      </w:r>
      <w:r w:rsidRPr="0012008A">
        <w:rPr>
          <w:rFonts w:ascii="仿宋" w:eastAsia="仿宋" w:hAnsi="仿宋" w:cs="Times New Roman" w:hint="eastAsia"/>
          <w:color w:val="000000"/>
          <w:kern w:val="0"/>
          <w:sz w:val="28"/>
          <w:szCs w:val="28"/>
        </w:rPr>
        <w:t>在中文核心</w:t>
      </w:r>
      <w:r w:rsidRPr="0012008A">
        <w:rPr>
          <w:rFonts w:ascii="仿宋" w:eastAsia="仿宋" w:hAnsi="仿宋" w:cs="Times New Roman"/>
          <w:color w:val="000000"/>
          <w:kern w:val="0"/>
          <w:sz w:val="28"/>
          <w:szCs w:val="28"/>
        </w:rPr>
        <w:t>期刊</w:t>
      </w:r>
      <w:r w:rsidRPr="0012008A">
        <w:rPr>
          <w:rFonts w:ascii="仿宋" w:eastAsia="仿宋" w:hAnsi="仿宋" w:cs="Times New Roman" w:hint="eastAsia"/>
          <w:color w:val="000000"/>
          <w:kern w:val="0"/>
          <w:sz w:val="28"/>
          <w:szCs w:val="28"/>
        </w:rPr>
        <w:t>至少发表1篇学术论文。</w:t>
      </w:r>
    </w:p>
    <w:p w:rsidR="00497EEF" w:rsidRPr="0012008A" w:rsidRDefault="00497EEF" w:rsidP="00497EEF">
      <w:pPr>
        <w:widowControl/>
        <w:adjustRightInd w:val="0"/>
        <w:snapToGrid w:val="0"/>
        <w:spacing w:line="560" w:lineRule="exact"/>
        <w:ind w:firstLineChars="200" w:firstLine="560"/>
        <w:jc w:val="left"/>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2</w:t>
      </w:r>
      <w:r w:rsidRPr="0012008A">
        <w:rPr>
          <w:rFonts w:ascii="仿宋" w:eastAsia="仿宋" w:hAnsi="仿宋" w:cs="Times New Roman"/>
          <w:color w:val="000000"/>
          <w:kern w:val="0"/>
          <w:sz w:val="28"/>
          <w:szCs w:val="28"/>
        </w:rPr>
        <w:t>.</w:t>
      </w:r>
      <w:r w:rsidRPr="0012008A">
        <w:rPr>
          <w:rFonts w:ascii="仿宋" w:eastAsia="仿宋" w:hAnsi="仿宋" w:cs="Times New Roman" w:hint="eastAsia"/>
          <w:color w:val="000000"/>
          <w:kern w:val="0"/>
          <w:sz w:val="28"/>
          <w:szCs w:val="28"/>
        </w:rPr>
        <w:t>在国家自然科学基金委员会管理科学部管理科学重要学术期刊（A类，目录见附表）上至少发表1篇学术论文。</w:t>
      </w:r>
    </w:p>
    <w:p w:rsidR="00497EEF" w:rsidRPr="0012008A" w:rsidRDefault="00497EEF" w:rsidP="00497EEF">
      <w:pPr>
        <w:widowControl/>
        <w:adjustRightInd w:val="0"/>
        <w:snapToGrid w:val="0"/>
        <w:spacing w:line="560" w:lineRule="exact"/>
        <w:ind w:firstLineChars="200" w:firstLine="560"/>
        <w:jc w:val="left"/>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3</w:t>
      </w:r>
      <w:r w:rsidRPr="0012008A">
        <w:rPr>
          <w:rFonts w:ascii="仿宋" w:eastAsia="仿宋" w:hAnsi="仿宋" w:cs="Times New Roman"/>
          <w:color w:val="000000"/>
          <w:kern w:val="0"/>
          <w:sz w:val="28"/>
          <w:szCs w:val="28"/>
        </w:rPr>
        <w:t>.</w:t>
      </w:r>
      <w:r w:rsidRPr="0012008A">
        <w:rPr>
          <w:rFonts w:ascii="仿宋" w:eastAsia="仿宋" w:hAnsi="仿宋" w:cs="Times New Roman" w:hint="eastAsia"/>
          <w:color w:val="000000"/>
          <w:kern w:val="0"/>
          <w:sz w:val="28"/>
          <w:szCs w:val="28"/>
        </w:rPr>
        <w:t>在影响因子大于1.0（含）的国外期刊上至少发表2篇学术论文，同</w:t>
      </w:r>
      <w:r w:rsidRPr="0012008A">
        <w:rPr>
          <w:rFonts w:ascii="仿宋" w:eastAsia="仿宋" w:hAnsi="仿宋" w:cs="Times New Roman"/>
          <w:color w:val="000000"/>
          <w:kern w:val="0"/>
          <w:sz w:val="28"/>
          <w:szCs w:val="28"/>
        </w:rPr>
        <w:t>时</w:t>
      </w:r>
      <w:r w:rsidRPr="0012008A">
        <w:rPr>
          <w:rFonts w:ascii="仿宋" w:eastAsia="仿宋" w:hAnsi="仿宋" w:cs="Times New Roman" w:hint="eastAsia"/>
          <w:color w:val="000000"/>
          <w:kern w:val="0"/>
          <w:sz w:val="28"/>
          <w:szCs w:val="28"/>
        </w:rPr>
        <w:t>在中文核心</w:t>
      </w:r>
      <w:r w:rsidRPr="0012008A">
        <w:rPr>
          <w:rFonts w:ascii="仿宋" w:eastAsia="仿宋" w:hAnsi="仿宋" w:cs="Times New Roman"/>
          <w:color w:val="000000"/>
          <w:kern w:val="0"/>
          <w:sz w:val="28"/>
          <w:szCs w:val="28"/>
        </w:rPr>
        <w:t>期刊</w:t>
      </w:r>
      <w:r w:rsidRPr="0012008A">
        <w:rPr>
          <w:rFonts w:ascii="仿宋" w:eastAsia="仿宋" w:hAnsi="仿宋" w:cs="Times New Roman" w:hint="eastAsia"/>
          <w:color w:val="000000"/>
          <w:kern w:val="0"/>
          <w:sz w:val="28"/>
          <w:szCs w:val="28"/>
        </w:rPr>
        <w:t>至少发表1篇学术论文。</w:t>
      </w:r>
    </w:p>
    <w:p w:rsidR="00497EEF" w:rsidRPr="0012008A" w:rsidRDefault="00497EEF" w:rsidP="00497EEF">
      <w:pPr>
        <w:widowControl/>
        <w:adjustRightInd w:val="0"/>
        <w:snapToGrid w:val="0"/>
        <w:spacing w:line="560" w:lineRule="exact"/>
        <w:ind w:firstLineChars="200" w:firstLine="560"/>
        <w:jc w:val="left"/>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4</w:t>
      </w:r>
      <w:r w:rsidRPr="0012008A">
        <w:rPr>
          <w:rFonts w:ascii="仿宋" w:eastAsia="仿宋" w:hAnsi="仿宋" w:cs="Times New Roman"/>
          <w:color w:val="000000"/>
          <w:kern w:val="0"/>
          <w:sz w:val="28"/>
          <w:szCs w:val="28"/>
        </w:rPr>
        <w:t>.</w:t>
      </w:r>
      <w:r w:rsidRPr="0012008A">
        <w:rPr>
          <w:rFonts w:ascii="仿宋" w:eastAsia="仿宋" w:hAnsi="仿宋" w:cs="Times New Roman" w:hint="eastAsia"/>
          <w:color w:val="000000"/>
          <w:kern w:val="0"/>
          <w:sz w:val="28"/>
          <w:szCs w:val="28"/>
        </w:rPr>
        <w:t>在</w:t>
      </w:r>
      <w:r w:rsidRPr="0012008A">
        <w:rPr>
          <w:rFonts w:ascii="仿宋" w:eastAsia="仿宋" w:hAnsi="仿宋" w:cs="Times New Roman"/>
          <w:color w:val="000000"/>
          <w:kern w:val="0"/>
          <w:sz w:val="28"/>
          <w:szCs w:val="28"/>
        </w:rPr>
        <w:t>中文社会科学引文索引</w:t>
      </w:r>
      <w:r w:rsidRPr="0012008A">
        <w:rPr>
          <w:rFonts w:ascii="仿宋" w:eastAsia="仿宋" w:hAnsi="仿宋" w:cs="Times New Roman" w:hint="eastAsia"/>
          <w:color w:val="000000"/>
          <w:kern w:val="0"/>
          <w:sz w:val="28"/>
          <w:szCs w:val="28"/>
        </w:rPr>
        <w:t>（</w:t>
      </w:r>
      <w:r w:rsidRPr="0012008A">
        <w:rPr>
          <w:rFonts w:ascii="仿宋" w:eastAsia="仿宋" w:hAnsi="仿宋" w:cs="Times New Roman"/>
          <w:color w:val="000000"/>
          <w:kern w:val="0"/>
          <w:sz w:val="28"/>
          <w:szCs w:val="28"/>
        </w:rPr>
        <w:t>CSSCI</w:t>
      </w:r>
      <w:r w:rsidRPr="0012008A">
        <w:rPr>
          <w:rFonts w:ascii="仿宋" w:eastAsia="仿宋" w:hAnsi="仿宋" w:cs="Times New Roman" w:hint="eastAsia"/>
          <w:color w:val="000000"/>
          <w:kern w:val="0"/>
          <w:sz w:val="28"/>
          <w:szCs w:val="28"/>
        </w:rPr>
        <w:t>，</w:t>
      </w:r>
      <w:r w:rsidRPr="0012008A">
        <w:rPr>
          <w:rFonts w:ascii="仿宋" w:eastAsia="仿宋" w:hAnsi="仿宋" w:cs="Times New Roman"/>
          <w:color w:val="000000"/>
          <w:kern w:val="0"/>
          <w:sz w:val="28"/>
          <w:szCs w:val="28"/>
        </w:rPr>
        <w:t>不含扩展</w:t>
      </w:r>
      <w:r w:rsidRPr="0012008A">
        <w:rPr>
          <w:rFonts w:ascii="仿宋" w:eastAsia="仿宋" w:hAnsi="仿宋" w:cs="Times New Roman" w:hint="eastAsia"/>
          <w:color w:val="000000"/>
          <w:kern w:val="0"/>
          <w:sz w:val="28"/>
          <w:szCs w:val="28"/>
        </w:rPr>
        <w:t>版）期刊至少发表</w:t>
      </w:r>
      <w:r w:rsidRPr="0012008A">
        <w:rPr>
          <w:rFonts w:ascii="仿宋" w:eastAsia="仿宋" w:hAnsi="仿宋" w:cs="Times New Roman"/>
          <w:color w:val="000000"/>
          <w:kern w:val="0"/>
          <w:sz w:val="28"/>
          <w:szCs w:val="28"/>
        </w:rPr>
        <w:t>2</w:t>
      </w:r>
      <w:r w:rsidRPr="0012008A">
        <w:rPr>
          <w:rFonts w:ascii="仿宋" w:eastAsia="仿宋" w:hAnsi="仿宋" w:cs="Times New Roman" w:hint="eastAsia"/>
          <w:color w:val="000000"/>
          <w:kern w:val="0"/>
          <w:sz w:val="28"/>
          <w:szCs w:val="28"/>
        </w:rPr>
        <w:t>篇学术论文。</w:t>
      </w:r>
    </w:p>
    <w:p w:rsidR="00497EEF" w:rsidRPr="0012008A" w:rsidRDefault="00497EEF" w:rsidP="00497EEF">
      <w:pPr>
        <w:widowControl/>
        <w:adjustRightInd w:val="0"/>
        <w:snapToGrid w:val="0"/>
        <w:spacing w:line="560" w:lineRule="exact"/>
        <w:ind w:firstLineChars="200" w:firstLine="560"/>
        <w:jc w:val="left"/>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5</w:t>
      </w:r>
      <w:r w:rsidRPr="0012008A">
        <w:rPr>
          <w:rFonts w:ascii="仿宋" w:eastAsia="仿宋" w:hAnsi="仿宋" w:cs="Times New Roman"/>
          <w:color w:val="000000"/>
          <w:kern w:val="0"/>
          <w:sz w:val="28"/>
          <w:szCs w:val="28"/>
        </w:rPr>
        <w:t>.</w:t>
      </w:r>
      <w:r w:rsidRPr="0012008A">
        <w:rPr>
          <w:rFonts w:ascii="仿宋" w:eastAsia="仿宋" w:hAnsi="仿宋" w:cs="Times New Roman" w:hint="eastAsia"/>
          <w:color w:val="000000"/>
          <w:kern w:val="0"/>
          <w:sz w:val="28"/>
          <w:szCs w:val="28"/>
        </w:rPr>
        <w:t>在核心期刊或国外高水平学术期刊上至少发表3篇学术论文,其中至少1篇论文被EI、SCI或SSCI收录，</w:t>
      </w:r>
      <w:r w:rsidRPr="0012008A">
        <w:rPr>
          <w:rFonts w:ascii="仿宋" w:eastAsia="仿宋" w:hAnsi="仿宋" w:cs="Times New Roman"/>
          <w:color w:val="000000"/>
          <w:kern w:val="0"/>
          <w:sz w:val="28"/>
          <w:szCs w:val="28"/>
        </w:rPr>
        <w:t>同时</w:t>
      </w:r>
      <w:r w:rsidRPr="0012008A">
        <w:rPr>
          <w:rFonts w:ascii="仿宋" w:eastAsia="仿宋" w:hAnsi="仿宋" w:cs="Times New Roman" w:hint="eastAsia"/>
          <w:color w:val="000000"/>
          <w:kern w:val="0"/>
          <w:sz w:val="28"/>
          <w:szCs w:val="28"/>
        </w:rPr>
        <w:t>至少1篇学术论文发表在中文核心</w:t>
      </w:r>
      <w:r w:rsidRPr="0012008A">
        <w:rPr>
          <w:rFonts w:ascii="仿宋" w:eastAsia="仿宋" w:hAnsi="仿宋" w:cs="Times New Roman"/>
          <w:color w:val="000000"/>
          <w:kern w:val="0"/>
          <w:sz w:val="28"/>
          <w:szCs w:val="28"/>
        </w:rPr>
        <w:t>期刊</w:t>
      </w:r>
      <w:r w:rsidRPr="0012008A">
        <w:rPr>
          <w:rFonts w:ascii="仿宋" w:eastAsia="仿宋" w:hAnsi="仿宋" w:cs="Times New Roman" w:hint="eastAsia"/>
          <w:color w:val="000000"/>
          <w:kern w:val="0"/>
          <w:sz w:val="28"/>
          <w:szCs w:val="28"/>
        </w:rPr>
        <w:t>上。</w:t>
      </w:r>
    </w:p>
    <w:p w:rsidR="00497EEF" w:rsidRPr="0012008A" w:rsidRDefault="00497EEF" w:rsidP="00497EEF">
      <w:pPr>
        <w:widowControl/>
        <w:adjustRightInd w:val="0"/>
        <w:snapToGrid w:val="0"/>
        <w:spacing w:line="560" w:lineRule="exact"/>
        <w:ind w:leftChars="100" w:left="210" w:firstLineChars="100" w:firstLine="281"/>
        <w:jc w:val="center"/>
        <w:rPr>
          <w:rFonts w:ascii="仿宋" w:eastAsia="仿宋" w:hAnsi="仿宋" w:cs="Times New Roman"/>
          <w:b/>
          <w:color w:val="000000"/>
          <w:kern w:val="0"/>
          <w:sz w:val="28"/>
          <w:szCs w:val="28"/>
        </w:rPr>
      </w:pPr>
      <w:r w:rsidRPr="0012008A">
        <w:rPr>
          <w:rFonts w:ascii="仿宋" w:eastAsia="仿宋" w:hAnsi="仿宋" w:cs="Times New Roman" w:hint="eastAsia"/>
          <w:b/>
          <w:bCs/>
          <w:color w:val="000000"/>
          <w:kern w:val="0"/>
          <w:sz w:val="28"/>
          <w:szCs w:val="28"/>
        </w:rPr>
        <w:t>附表：国家自然科学基金委员会管理科学部</w:t>
      </w:r>
      <w:r w:rsidRPr="0012008A">
        <w:rPr>
          <w:rFonts w:ascii="仿宋" w:eastAsia="仿宋" w:hAnsi="仿宋" w:cs="Times New Roman"/>
          <w:b/>
          <w:bCs/>
          <w:color w:val="000000"/>
          <w:kern w:val="0"/>
          <w:sz w:val="28"/>
          <w:szCs w:val="28"/>
        </w:rPr>
        <w:br/>
      </w:r>
      <w:r w:rsidRPr="0012008A">
        <w:rPr>
          <w:rFonts w:ascii="仿宋" w:eastAsia="仿宋" w:hAnsi="仿宋" w:cs="Times New Roman" w:hint="eastAsia"/>
          <w:b/>
          <w:bCs/>
          <w:color w:val="000000"/>
          <w:kern w:val="0"/>
          <w:sz w:val="28"/>
          <w:szCs w:val="28"/>
        </w:rPr>
        <w:t>“管理科学重要学术期刊（A类）目录”</w:t>
      </w: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2944"/>
        <w:gridCol w:w="1133"/>
        <w:gridCol w:w="2943"/>
      </w:tblGrid>
      <w:tr w:rsidR="00497EEF" w:rsidRPr="0012008A" w:rsidTr="00C4467B">
        <w:trPr>
          <w:trHeight w:val="454"/>
          <w:tblHeader/>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b/>
                <w:color w:val="000000"/>
                <w:kern w:val="0"/>
                <w:sz w:val="28"/>
                <w:szCs w:val="28"/>
              </w:rPr>
            </w:pPr>
            <w:r w:rsidRPr="0012008A">
              <w:rPr>
                <w:rFonts w:ascii="仿宋" w:eastAsia="仿宋" w:hAnsi="仿宋" w:cs="Times New Roman" w:hint="eastAsia"/>
                <w:b/>
                <w:color w:val="000000"/>
                <w:kern w:val="0"/>
                <w:sz w:val="28"/>
                <w:szCs w:val="28"/>
              </w:rPr>
              <w:t>序号</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b/>
                <w:color w:val="000000"/>
                <w:kern w:val="0"/>
                <w:sz w:val="28"/>
                <w:szCs w:val="28"/>
              </w:rPr>
            </w:pPr>
            <w:r w:rsidRPr="0012008A">
              <w:rPr>
                <w:rFonts w:ascii="仿宋" w:eastAsia="仿宋" w:hAnsi="仿宋" w:cs="Times New Roman" w:hint="eastAsia"/>
                <w:b/>
                <w:color w:val="000000"/>
                <w:kern w:val="0"/>
                <w:sz w:val="28"/>
                <w:szCs w:val="28"/>
              </w:rPr>
              <w:t>期刊名称</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b/>
                <w:color w:val="000000"/>
                <w:kern w:val="0"/>
                <w:sz w:val="28"/>
                <w:szCs w:val="28"/>
              </w:rPr>
            </w:pPr>
            <w:r w:rsidRPr="0012008A">
              <w:rPr>
                <w:rFonts w:ascii="仿宋" w:eastAsia="仿宋" w:hAnsi="仿宋" w:cs="Times New Roman" w:hint="eastAsia"/>
                <w:b/>
                <w:color w:val="000000"/>
                <w:kern w:val="0"/>
                <w:sz w:val="28"/>
                <w:szCs w:val="28"/>
              </w:rPr>
              <w:t>序号</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b/>
                <w:color w:val="000000"/>
                <w:kern w:val="0"/>
                <w:sz w:val="28"/>
                <w:szCs w:val="28"/>
              </w:rPr>
            </w:pPr>
            <w:r w:rsidRPr="0012008A">
              <w:rPr>
                <w:rFonts w:ascii="仿宋" w:eastAsia="仿宋" w:hAnsi="仿宋" w:cs="Times New Roman" w:hint="eastAsia"/>
                <w:b/>
                <w:color w:val="000000"/>
                <w:kern w:val="0"/>
                <w:sz w:val="28"/>
                <w:szCs w:val="28"/>
              </w:rPr>
              <w:t>期刊名称</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管理科学学报</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13</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南开管理评论</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2</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系统工程理论与实践</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14</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科研管理</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3</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管理世界</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15</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情报学报</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4</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数量经济技术经济研究</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16</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公共管理学报</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lastRenderedPageBreak/>
              <w:t>5</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中国软科学</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17</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管理科学</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6</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金融研究</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18</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预测</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7</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中国管理科学</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19</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运筹与管理</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8</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系统工程学报</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20</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科学学研究</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9</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会计研究</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21</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中国工业经济</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10</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系统工程理论方法应用</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22</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农业经济问题</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11</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管理评论</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color w:val="000000"/>
                <w:kern w:val="0"/>
                <w:sz w:val="28"/>
                <w:szCs w:val="28"/>
              </w:rPr>
              <w:t>2</w:t>
            </w:r>
            <w:r w:rsidRPr="0012008A">
              <w:rPr>
                <w:rFonts w:ascii="仿宋" w:eastAsia="仿宋" w:hAnsi="仿宋" w:cs="Times New Roman" w:hint="eastAsia"/>
                <w:color w:val="000000"/>
                <w:kern w:val="0"/>
                <w:sz w:val="28"/>
                <w:szCs w:val="28"/>
              </w:rPr>
              <w:t>3</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管理学报</w:t>
            </w:r>
          </w:p>
        </w:tc>
      </w:tr>
      <w:tr w:rsidR="00497EEF" w:rsidRPr="0012008A" w:rsidTr="00C4467B">
        <w:trPr>
          <w:trHeight w:val="454"/>
          <w:jc w:val="center"/>
        </w:trPr>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12</w:t>
            </w:r>
          </w:p>
        </w:tc>
        <w:tc>
          <w:tcPr>
            <w:tcW w:w="2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r w:rsidRPr="0012008A">
              <w:rPr>
                <w:rFonts w:ascii="仿宋" w:eastAsia="仿宋" w:hAnsi="仿宋" w:cs="Times New Roman" w:hint="eastAsia"/>
                <w:color w:val="000000"/>
                <w:kern w:val="0"/>
                <w:sz w:val="28"/>
                <w:szCs w:val="28"/>
              </w:rPr>
              <w:t>管理工程学报</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497EEF" w:rsidRPr="0012008A" w:rsidRDefault="00497EEF" w:rsidP="00C4467B">
            <w:pPr>
              <w:widowControl/>
              <w:adjustRightInd w:val="0"/>
              <w:snapToGrid w:val="0"/>
              <w:spacing w:line="560" w:lineRule="exact"/>
              <w:jc w:val="center"/>
              <w:rPr>
                <w:rFonts w:ascii="仿宋" w:eastAsia="仿宋" w:hAnsi="仿宋" w:cs="Times New Roman"/>
                <w:color w:val="000000"/>
                <w:kern w:val="0"/>
                <w:sz w:val="28"/>
                <w:szCs w:val="28"/>
              </w:rPr>
            </w:pPr>
          </w:p>
        </w:tc>
      </w:tr>
    </w:tbl>
    <w:p w:rsidR="00497EEF" w:rsidRPr="0012008A" w:rsidRDefault="00497EEF" w:rsidP="00497EEF">
      <w:pPr>
        <w:widowControl/>
        <w:shd w:val="clear" w:color="auto" w:fill="FFFFFF"/>
        <w:spacing w:line="560" w:lineRule="exact"/>
        <w:ind w:firstLineChars="200" w:firstLine="560"/>
        <w:jc w:val="left"/>
        <w:rPr>
          <w:rFonts w:ascii="仿宋" w:eastAsia="仿宋" w:hAnsi="仿宋" w:cs="宋体"/>
          <w:color w:val="000000"/>
          <w:kern w:val="0"/>
          <w:sz w:val="28"/>
          <w:szCs w:val="28"/>
        </w:rPr>
      </w:pPr>
      <w:r w:rsidRPr="0012008A">
        <w:rPr>
          <w:rFonts w:ascii="仿宋" w:eastAsia="仿宋" w:hAnsi="仿宋" w:cs="宋体" w:hint="eastAsia"/>
          <w:color w:val="000000"/>
          <w:kern w:val="0"/>
          <w:sz w:val="28"/>
          <w:szCs w:val="28"/>
        </w:rPr>
        <w:t>二、</w:t>
      </w:r>
      <w:r w:rsidRPr="00CA1213">
        <w:rPr>
          <w:rFonts w:ascii="仿宋" w:eastAsia="仿宋" w:hAnsi="仿宋" w:cs="宋体" w:hint="eastAsia"/>
          <w:color w:val="000000"/>
          <w:kern w:val="0"/>
          <w:sz w:val="28"/>
          <w:szCs w:val="28"/>
        </w:rPr>
        <w:t>本规定自2021级博士生开始执行，由</w:t>
      </w:r>
      <w:r w:rsidRPr="0012008A">
        <w:rPr>
          <w:rFonts w:ascii="仿宋" w:eastAsia="仿宋" w:hAnsi="仿宋" w:cs="宋体" w:hint="eastAsia"/>
          <w:color w:val="000000"/>
          <w:kern w:val="0"/>
          <w:sz w:val="28"/>
          <w:szCs w:val="28"/>
        </w:rPr>
        <w:t>经济管理学院学位</w:t>
      </w:r>
      <w:proofErr w:type="gramStart"/>
      <w:r w:rsidRPr="0012008A">
        <w:rPr>
          <w:rFonts w:ascii="仿宋" w:eastAsia="仿宋" w:hAnsi="仿宋" w:cs="宋体" w:hint="eastAsia"/>
          <w:color w:val="000000"/>
          <w:kern w:val="0"/>
          <w:sz w:val="28"/>
          <w:szCs w:val="28"/>
        </w:rPr>
        <w:t>评定分</w:t>
      </w:r>
      <w:proofErr w:type="gramEnd"/>
      <w:r w:rsidRPr="0012008A">
        <w:rPr>
          <w:rFonts w:ascii="仿宋" w:eastAsia="仿宋" w:hAnsi="仿宋" w:cs="宋体" w:hint="eastAsia"/>
          <w:color w:val="000000"/>
          <w:kern w:val="0"/>
          <w:sz w:val="28"/>
          <w:szCs w:val="28"/>
        </w:rPr>
        <w:t>委员会负责解释。</w:t>
      </w:r>
    </w:p>
    <w:p w:rsidR="003B0131" w:rsidRPr="00497EEF" w:rsidRDefault="003B0131" w:rsidP="00497EEF">
      <w:pPr>
        <w:adjustRightInd w:val="0"/>
        <w:snapToGrid w:val="0"/>
        <w:spacing w:before="240" w:line="560" w:lineRule="exact"/>
        <w:jc w:val="center"/>
        <w:outlineLvl w:val="0"/>
        <w:rPr>
          <w:rFonts w:ascii="仿宋" w:eastAsia="仿宋" w:hAnsi="仿宋" w:cs="Cambria"/>
          <w:color w:val="000000"/>
          <w:kern w:val="0"/>
          <w:sz w:val="28"/>
          <w:szCs w:val="28"/>
        </w:rPr>
      </w:pPr>
    </w:p>
    <w:sectPr w:rsidR="003B0131" w:rsidRPr="00497E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18A"/>
    <w:rsid w:val="0015718A"/>
    <w:rsid w:val="003B0131"/>
    <w:rsid w:val="00497EEF"/>
    <w:rsid w:val="008077E4"/>
    <w:rsid w:val="008F0ADD"/>
    <w:rsid w:val="00EF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1236C"/>
  <w15:chartTrackingRefBased/>
  <w15:docId w15:val="{F8272085-4DE8-440A-9F16-DB977161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马路尧</dc:creator>
  <cp:keywords/>
  <dc:description/>
  <cp:lastModifiedBy>马路尧</cp:lastModifiedBy>
  <cp:revision>2</cp:revision>
  <dcterms:created xsi:type="dcterms:W3CDTF">2020-10-12T07:31:00Z</dcterms:created>
  <dcterms:modified xsi:type="dcterms:W3CDTF">2020-10-12T07:31:00Z</dcterms:modified>
</cp:coreProperties>
</file>