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i w:val="0"/>
          <w:iCs w:val="0"/>
          <w:caps w:val="0"/>
          <w:color w:val="323232"/>
          <w:spacing w:val="0"/>
          <w:sz w:val="24"/>
          <w:szCs w:val="24"/>
          <w:shd w:val="clear" w:fill="FFFFFF"/>
        </w:rPr>
      </w:pPr>
      <w:bookmarkStart w:id="0" w:name="_GoBack"/>
      <w:r>
        <w:rPr>
          <w:b/>
          <w:bCs/>
          <w:i w:val="0"/>
          <w:iCs w:val="0"/>
          <w:caps w:val="0"/>
          <w:color w:val="323232"/>
          <w:spacing w:val="0"/>
          <w:sz w:val="24"/>
          <w:szCs w:val="24"/>
          <w:shd w:val="clear" w:fill="FFFFFF"/>
        </w:rPr>
        <w:t>202</w:t>
      </w:r>
      <w:r>
        <w:rPr>
          <w:rFonts w:hint="eastAsia"/>
          <w:b/>
          <w:bCs/>
          <w:i w:val="0"/>
          <w:iCs w:val="0"/>
          <w:caps w:val="0"/>
          <w:color w:val="323232"/>
          <w:spacing w:val="0"/>
          <w:sz w:val="24"/>
          <w:szCs w:val="24"/>
          <w:shd w:val="clear" w:fill="FFFFFF"/>
          <w:lang w:val="en-US" w:eastAsia="zh-CN"/>
        </w:rPr>
        <w:t>4</w:t>
      </w:r>
      <w:r>
        <w:rPr>
          <w:b/>
          <w:bCs/>
          <w:i w:val="0"/>
          <w:iCs w:val="0"/>
          <w:caps w:val="0"/>
          <w:color w:val="323232"/>
          <w:spacing w:val="0"/>
          <w:sz w:val="24"/>
          <w:szCs w:val="24"/>
          <w:shd w:val="clear" w:fill="FFFFFF"/>
        </w:rPr>
        <w:t>年</w:t>
      </w:r>
      <w:r>
        <w:rPr>
          <w:rFonts w:hint="eastAsia"/>
          <w:b/>
          <w:bCs/>
          <w:i w:val="0"/>
          <w:iCs w:val="0"/>
          <w:caps w:val="0"/>
          <w:color w:val="323232"/>
          <w:spacing w:val="0"/>
          <w:sz w:val="24"/>
          <w:szCs w:val="24"/>
          <w:shd w:val="clear" w:fill="FFFFFF"/>
          <w:lang w:val="en-US" w:eastAsia="zh-CN"/>
        </w:rPr>
        <w:t>地球科学</w:t>
      </w:r>
      <w:r>
        <w:rPr>
          <w:b/>
          <w:bCs/>
          <w:i w:val="0"/>
          <w:iCs w:val="0"/>
          <w:caps w:val="0"/>
          <w:color w:val="323232"/>
          <w:spacing w:val="0"/>
          <w:sz w:val="24"/>
          <w:szCs w:val="24"/>
          <w:shd w:val="clear" w:fill="FFFFFF"/>
        </w:rPr>
        <w:t>学院校级基地（A类）专业学位研究生</w:t>
      </w:r>
    </w:p>
    <w:p>
      <w:pPr>
        <w:spacing w:line="360" w:lineRule="auto"/>
        <w:jc w:val="center"/>
        <w:rPr>
          <w:b/>
          <w:bCs/>
          <w:i w:val="0"/>
          <w:iCs w:val="0"/>
          <w:caps w:val="0"/>
          <w:color w:val="323232"/>
          <w:spacing w:val="0"/>
          <w:sz w:val="24"/>
          <w:szCs w:val="24"/>
          <w:shd w:val="clear" w:fill="FFFFFF"/>
        </w:rPr>
      </w:pPr>
      <w:r>
        <w:rPr>
          <w:b/>
          <w:bCs/>
          <w:i w:val="0"/>
          <w:iCs w:val="0"/>
          <w:caps w:val="0"/>
          <w:color w:val="323232"/>
          <w:spacing w:val="0"/>
          <w:sz w:val="24"/>
          <w:szCs w:val="24"/>
          <w:shd w:val="clear" w:fill="FFFFFF"/>
        </w:rPr>
        <w:t>导师组招生宣传材料</w:t>
      </w:r>
    </w:p>
    <w:bookmarkEnd w:id="0"/>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中国石油化工股份有限公司石油勘探开发研究院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1</w:t>
      </w: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rPr>
        <w:t>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微软雅黑" w:hAnsi="微软雅黑" w:eastAsia="微软雅黑" w:cs="微软雅黑"/>
          <w:i w:val="0"/>
          <w:iCs w:val="0"/>
          <w:caps w:val="0"/>
          <w:color w:val="323232"/>
          <w:spacing w:val="0"/>
          <w:sz w:val="24"/>
          <w:szCs w:val="24"/>
          <w:shd w:val="clear" w:fill="FFFFFF"/>
        </w:rPr>
      </w:pPr>
      <w:r>
        <w:rPr>
          <w:rFonts w:hint="eastAsia" w:ascii="微软雅黑" w:hAnsi="微软雅黑" w:eastAsia="微软雅黑" w:cs="微软雅黑"/>
          <w:i w:val="0"/>
          <w:iCs w:val="0"/>
          <w:caps w:val="0"/>
          <w:color w:val="323232"/>
          <w:spacing w:val="0"/>
          <w:sz w:val="24"/>
          <w:szCs w:val="24"/>
          <w:shd w:val="clear" w:fill="FFFFFF"/>
        </w:rPr>
        <w:t>中国石油化工股份有限公司石油勘探开发研究院（以下简称石勘院）成立于2000年7月，前身是地矿部所属的7家科研单位。职责定位是中国石化上游“三部一中心”，即：上游的发展战略及油气勘探开发参谋部、油气勘探开发技术服务部、油气勘探开发技术研发和集成部、上游地质资料信息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微软雅黑" w:hAnsi="微软雅黑" w:eastAsia="微软雅黑" w:cs="微软雅黑"/>
          <w:i w:val="0"/>
          <w:iCs w:val="0"/>
          <w:caps w:val="0"/>
          <w:color w:val="323232"/>
          <w:spacing w:val="0"/>
          <w:sz w:val="24"/>
          <w:szCs w:val="24"/>
          <w:shd w:val="clear" w:fill="FFFFFF"/>
        </w:rPr>
      </w:pPr>
      <w:r>
        <w:rPr>
          <w:rFonts w:hint="eastAsia" w:ascii="微软雅黑" w:hAnsi="微软雅黑" w:eastAsia="微软雅黑" w:cs="微软雅黑"/>
          <w:i w:val="0"/>
          <w:iCs w:val="0"/>
          <w:caps w:val="0"/>
          <w:color w:val="323232"/>
          <w:spacing w:val="0"/>
          <w:sz w:val="24"/>
          <w:szCs w:val="24"/>
          <w:shd w:val="clear" w:fill="FFFFFF"/>
        </w:rPr>
        <w:t>建院以来，石勘院协助总部和国勘公司编制了“十一五”以来的4个上游五年规划，向党组提交了一批参谋建议并应用于生产部署中；围绕西北、华北、东北、四川、海域、海外等勘探开发重点领域，持续提供技术支撑与服务，为中国石化上游稳油增气降本做出了积极贡献。先后建成5个国家级实验室（研发中心）、8个中国石化级实验室，拥有一批具有国际先进水平的实验仪器设备。主办《石油实验地质》《石油与天然气地质》《Energy Geoscience》3份核心期刊。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微软雅黑" w:hAnsi="微软雅黑" w:eastAsia="微软雅黑" w:cs="微软雅黑"/>
          <w:i w:val="0"/>
          <w:iCs w:val="0"/>
          <w:caps w:val="0"/>
          <w:color w:val="323232"/>
          <w:spacing w:val="0"/>
          <w:sz w:val="24"/>
          <w:szCs w:val="24"/>
          <w:shd w:val="clear" w:fill="FFFFFF"/>
          <w:lang w:eastAsia="zh-CN"/>
        </w:rPr>
      </w:pPr>
      <w:r>
        <w:rPr>
          <w:rFonts w:hint="eastAsia" w:ascii="微软雅黑" w:hAnsi="微软雅黑" w:eastAsia="微软雅黑" w:cs="微软雅黑"/>
          <w:i w:val="0"/>
          <w:iCs w:val="0"/>
          <w:caps w:val="0"/>
          <w:color w:val="323232"/>
          <w:spacing w:val="0"/>
          <w:sz w:val="24"/>
          <w:szCs w:val="24"/>
          <w:shd w:val="clear" w:fill="FFFFFF"/>
        </w:rPr>
        <w:t>基地需求部门</w:t>
      </w:r>
      <w:r>
        <w:rPr>
          <w:rFonts w:hint="eastAsia" w:ascii="微软雅黑" w:hAnsi="微软雅黑" w:eastAsia="微软雅黑" w:cs="微软雅黑"/>
          <w:i w:val="0"/>
          <w:iCs w:val="0"/>
          <w:caps w:val="0"/>
          <w:color w:val="323232"/>
          <w:spacing w:val="0"/>
          <w:sz w:val="24"/>
          <w:szCs w:val="24"/>
          <w:shd w:val="clear" w:fill="FFFFFF"/>
          <w:lang w:val="en-US" w:eastAsia="zh-CN"/>
        </w:rPr>
        <w:t>主要包括</w:t>
      </w:r>
      <w:r>
        <w:rPr>
          <w:rFonts w:hint="eastAsia" w:ascii="微软雅黑" w:hAnsi="微软雅黑" w:eastAsia="微软雅黑" w:cs="微软雅黑"/>
          <w:i w:val="0"/>
          <w:iCs w:val="0"/>
          <w:caps w:val="0"/>
          <w:color w:val="323232"/>
          <w:spacing w:val="0"/>
          <w:sz w:val="24"/>
          <w:szCs w:val="24"/>
          <w:shd w:val="clear" w:fill="FFFFFF"/>
        </w:rPr>
        <w:t>油气战略与规划研究所（中国石化储量评估中心）、油气勘探研究所、非常规油气研究所、西北地区勘探开发研究中心、四川地区勘探开发研究中心、油田开发研究所、天然气研究所、提高采收率技术研究所、采油工程研究所、地面工程与新能源研究所、海外开发规划研究所、海外勘探与项目评价研究所、海外重点项目技术支持中心、地球物理技术研究所、测井技术研究所、科学技术实验研究中心、无锡石油地质研究所</w:t>
      </w:r>
      <w:r>
        <w:rPr>
          <w:rFonts w:hint="eastAsia" w:ascii="微软雅黑" w:hAnsi="微软雅黑" w:eastAsia="微软雅黑" w:cs="微软雅黑"/>
          <w:i w:val="0"/>
          <w:iCs w:val="0"/>
          <w:caps w:val="0"/>
          <w:color w:val="323232"/>
          <w:spacing w:val="0"/>
          <w:sz w:val="24"/>
          <w:szCs w:val="24"/>
          <w:shd w:val="clear" w:fill="FFFFFF"/>
          <w:lang w:val="en-US" w:eastAsia="zh-CN"/>
        </w:rPr>
        <w:t>等</w:t>
      </w:r>
      <w:r>
        <w:rPr>
          <w:rFonts w:hint="eastAsia" w:ascii="微软雅黑" w:hAnsi="微软雅黑" w:eastAsia="微软雅黑" w:cs="微软雅黑"/>
          <w:i w:val="0"/>
          <w:iCs w:val="0"/>
          <w:caps w:val="0"/>
          <w:color w:val="323232"/>
          <w:spacing w:val="0"/>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rPr>
        <w:t>基地联系人及联系方式：</w:t>
      </w:r>
      <w:r>
        <w:rPr>
          <w:rFonts w:hint="eastAsia" w:ascii="微软雅黑" w:hAnsi="微软雅黑" w:eastAsia="微软雅黑" w:cs="微软雅黑"/>
          <w:i w:val="0"/>
          <w:iCs w:val="0"/>
          <w:caps w:val="0"/>
          <w:color w:val="auto"/>
          <w:spacing w:val="0"/>
          <w:sz w:val="24"/>
          <w:szCs w:val="24"/>
          <w:shd w:val="clear" w:fill="FFFFFF"/>
          <w:lang w:val="en-US" w:eastAsia="zh-CN"/>
        </w:rPr>
        <w:t>秦养珍 010-56607360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需求专业领域：</w:t>
      </w:r>
      <w:r>
        <w:rPr>
          <w:rFonts w:hint="eastAsia" w:ascii="微软雅黑" w:hAnsi="微软雅黑" w:eastAsia="微软雅黑" w:cs="微软雅黑"/>
          <w:i w:val="0"/>
          <w:iCs w:val="0"/>
          <w:caps w:val="0"/>
          <w:color w:val="auto"/>
          <w:spacing w:val="0"/>
          <w:sz w:val="24"/>
          <w:szCs w:val="24"/>
          <w:shd w:val="clear" w:fill="FFFFFF"/>
          <w:lang w:val="en-US" w:eastAsia="zh-CN"/>
        </w:rPr>
        <w:t>地质</w:t>
      </w:r>
      <w:r>
        <w:rPr>
          <w:rFonts w:hint="eastAsia" w:ascii="微软雅黑" w:hAnsi="微软雅黑" w:eastAsia="微软雅黑" w:cs="微软雅黑"/>
          <w:i w:val="0"/>
          <w:iCs w:val="0"/>
          <w:caps w:val="0"/>
          <w:color w:val="auto"/>
          <w:spacing w:val="0"/>
          <w:sz w:val="24"/>
          <w:szCs w:val="24"/>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2</w:t>
      </w:r>
      <w:r>
        <w:rPr>
          <w:rFonts w:hint="eastAsia" w:ascii="微软雅黑" w:hAnsi="微软雅黑" w:eastAsia="微软雅黑" w:cs="微软雅黑"/>
          <w:b/>
          <w:bCs/>
          <w:i w:val="0"/>
          <w:iCs w:val="0"/>
          <w:caps w:val="0"/>
          <w:color w:val="323232"/>
          <w:spacing w:val="0"/>
          <w:sz w:val="24"/>
          <w:szCs w:val="24"/>
          <w:shd w:val="clear" w:fill="FFFFFF"/>
          <w:lang w:eastAsia="zh-CN"/>
        </w:rPr>
        <w:t>）导师组一览表及需求人数</w:t>
      </w:r>
    </w:p>
    <w:tbl>
      <w:tblPr>
        <w:tblStyle w:val="3"/>
        <w:tblW w:w="1063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4"/>
        <w:gridCol w:w="2140"/>
        <w:gridCol w:w="1398"/>
        <w:gridCol w:w="2008"/>
        <w:gridCol w:w="1373"/>
        <w:gridCol w:w="1347"/>
        <w:gridCol w:w="13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序号</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学院（研究院）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专业领域</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研究方向</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企业导师</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校内导师</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需求人数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jc w:val="center"/>
        </w:trPr>
        <w:tc>
          <w:tcPr>
            <w:tcW w:w="1054"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214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200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勘探</w:t>
            </w:r>
          </w:p>
        </w:tc>
        <w:tc>
          <w:tcPr>
            <w:tcW w:w="1373"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李萌</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余一欣</w:t>
            </w:r>
          </w:p>
        </w:tc>
        <w:tc>
          <w:tcPr>
            <w:tcW w:w="131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jc w:val="center"/>
        </w:trPr>
        <w:tc>
          <w:tcPr>
            <w:tcW w:w="1054"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14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0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73"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刘成林</w:t>
            </w:r>
          </w:p>
        </w:tc>
        <w:tc>
          <w:tcPr>
            <w:tcW w:w="131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油气勘探</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朱东亚</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李庆</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沉积与成藏</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林会喜</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鲜本忠</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1054"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214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碎屑岩储层成岩及综合评价</w:t>
            </w:r>
          </w:p>
        </w:tc>
        <w:tc>
          <w:tcPr>
            <w:tcW w:w="1373"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郭景祥</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鲜本忠</w:t>
            </w:r>
          </w:p>
        </w:tc>
        <w:tc>
          <w:tcPr>
            <w:tcW w:w="131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1054"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14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0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73"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王俊辉</w:t>
            </w:r>
          </w:p>
        </w:tc>
        <w:tc>
          <w:tcPr>
            <w:tcW w:w="131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构造地质学</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王振东</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陈石</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油气成藏</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张殿伟</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姜福杰</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1054"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214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沉积地质</w:t>
            </w:r>
          </w:p>
        </w:tc>
        <w:tc>
          <w:tcPr>
            <w:tcW w:w="1373"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李双建</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常健</w:t>
            </w:r>
          </w:p>
        </w:tc>
        <w:tc>
          <w:tcPr>
            <w:tcW w:w="131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jc w:val="center"/>
        </w:trPr>
        <w:tc>
          <w:tcPr>
            <w:tcW w:w="1054"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p>
        </w:tc>
        <w:tc>
          <w:tcPr>
            <w:tcW w:w="214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0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73"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方琳浩</w:t>
            </w:r>
          </w:p>
        </w:tc>
        <w:tc>
          <w:tcPr>
            <w:tcW w:w="131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开发地质</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张文彪</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刘钰铭</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jc w:val="center"/>
        </w:trPr>
        <w:tc>
          <w:tcPr>
            <w:tcW w:w="1054"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9</w:t>
            </w:r>
          </w:p>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p>
        </w:tc>
        <w:tc>
          <w:tcPr>
            <w:tcW w:w="214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沉积储层</w:t>
            </w:r>
          </w:p>
        </w:tc>
        <w:tc>
          <w:tcPr>
            <w:tcW w:w="1373"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张忠民</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鲍志东</w:t>
            </w:r>
          </w:p>
        </w:tc>
        <w:tc>
          <w:tcPr>
            <w:tcW w:w="1318"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1054"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14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0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73"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龚承林</w:t>
            </w:r>
          </w:p>
        </w:tc>
        <w:tc>
          <w:tcPr>
            <w:tcW w:w="1318"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地震资料解释与反演</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徐海</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孙盼科</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11</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沉积储层研究</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张德民</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鲍志东</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页岩生烃机理</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黎茂稳</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庞雄奇</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54"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21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39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200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油气成藏、沉积学</w:t>
            </w:r>
          </w:p>
        </w:tc>
        <w:tc>
          <w:tcPr>
            <w:tcW w:w="1373"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赵永强</w:t>
            </w:r>
          </w:p>
        </w:tc>
        <w:tc>
          <w:tcPr>
            <w:tcW w:w="13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姜福杰</w:t>
            </w:r>
          </w:p>
        </w:tc>
        <w:tc>
          <w:tcPr>
            <w:tcW w:w="13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微软雅黑" w:hAnsi="微软雅黑" w:eastAsia="微软雅黑" w:cs="微软雅黑"/>
          <w:b/>
          <w:bCs/>
          <w:i w:val="0"/>
          <w:iCs w:val="0"/>
          <w:caps w:val="0"/>
          <w:color w:val="323232"/>
          <w:spacing w:val="0"/>
          <w:sz w:val="24"/>
          <w:szCs w:val="24"/>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中海油研究总院有限责任公司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1</w:t>
      </w: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rPr>
        <w:t>企业简介</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中海油研究总院有限责任公司与中海石油（中国）有限公司北京研究中心（以下统称“研究总院”）分别隶属于中国海洋石油集团有限公司和中国海洋石油有限公司，一个机构两块牌子，是中国海油面向全球能源技术创新发展的综合性研究机构，肩负国内外油气勘探开发研究与核心技术攻关、生产性技术研究、高层次科技人才培养等职责，是中国海油的战略规划和决策支持中心、科技创新和技术研发中心、技术服务和成果转化中心、高端人才培养和储备中心。</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研究总院主要业务范围涉及勘探地质、地球物理、开发、钻采、海洋工程五大专业领域和战略规划、经济评价、智能化、新能源四大研究方向。拥有两家全国重点实验室、两家国家级研发中心、五个集团公司重点实验室、六个专业领域研发平台和一个博士后科研工作站。</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研究总院共有16个院、中心、部门，拥有员工1300余人，拥有中国工程院院士3名，享受国务院政府特殊津贴专家14名，新世纪百千万工程国家级人选3名，中青年科技创新领军人才3名，全国杰出专业技术人才1名，集团公司资深专家5名，集团公司专家23名，总院专家44名。“十三五”以来，获得国家科技进步奖5项、国家技术发明奖3项、省部级科技奖励208项。共拥有有效授权专利1522个，计算机软件著作权842个。</w:t>
      </w:r>
    </w:p>
    <w:p>
      <w:pPr>
        <w:spacing w:line="360" w:lineRule="auto"/>
        <w:ind w:firstLine="480" w:firstLineChars="200"/>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基地联系人及联系方式：刘杨 010-84526447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需求专业领域：</w:t>
      </w:r>
      <w:r>
        <w:rPr>
          <w:rFonts w:hint="eastAsia" w:ascii="微软雅黑" w:hAnsi="微软雅黑" w:eastAsia="微软雅黑" w:cs="微软雅黑"/>
          <w:i w:val="0"/>
          <w:iCs w:val="0"/>
          <w:caps w:val="0"/>
          <w:color w:val="auto"/>
          <w:spacing w:val="0"/>
          <w:sz w:val="24"/>
          <w:szCs w:val="24"/>
          <w:shd w:val="clear" w:fill="FFFFFF"/>
          <w:lang w:val="en-US" w:eastAsia="zh-CN"/>
        </w:rPr>
        <w:t>地质</w:t>
      </w:r>
      <w:r>
        <w:rPr>
          <w:rFonts w:hint="eastAsia" w:ascii="微软雅黑" w:hAnsi="微软雅黑" w:eastAsia="微软雅黑" w:cs="微软雅黑"/>
          <w:i w:val="0"/>
          <w:iCs w:val="0"/>
          <w:caps w:val="0"/>
          <w:color w:val="auto"/>
          <w:spacing w:val="0"/>
          <w:sz w:val="24"/>
          <w:szCs w:val="24"/>
          <w:shd w:val="clear" w:fill="FFFFFF"/>
        </w:rPr>
        <w:t>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r>
        <w:rPr>
          <w:rFonts w:hint="eastAsia" w:ascii="微软雅黑" w:hAnsi="微软雅黑" w:eastAsia="微软雅黑" w:cs="微软雅黑"/>
          <w:b/>
          <w:bCs/>
          <w:i w:val="0"/>
          <w:iCs w:val="0"/>
          <w:caps w:val="0"/>
          <w:color w:val="323232"/>
          <w:spacing w:val="0"/>
          <w:sz w:val="24"/>
          <w:szCs w:val="24"/>
          <w:shd w:val="clear" w:fill="FFFFFF"/>
          <w:lang w:eastAsia="zh-CN"/>
        </w:rPr>
        <w:t>导师组一览表及需求人数</w:t>
      </w:r>
    </w:p>
    <w:tbl>
      <w:tblPr>
        <w:tblStyle w:val="3"/>
        <w:tblW w:w="1023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6"/>
        <w:gridCol w:w="1820"/>
        <w:gridCol w:w="1324"/>
        <w:gridCol w:w="2300"/>
        <w:gridCol w:w="1218"/>
        <w:gridCol w:w="1290"/>
        <w:gridCol w:w="126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序号</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学院（研究院）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研究方向</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企业导师</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校内导师</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需求人数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开发</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王亚青</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岳大力</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2</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勘探地质</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陈晓智</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余一欣</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微软雅黑" w:hAnsi="微软雅黑" w:eastAsia="微软雅黑" w:cs="微软雅黑"/>
          <w:b/>
          <w:bCs/>
          <w:i w:val="0"/>
          <w:iCs w:val="0"/>
          <w:caps w:val="0"/>
          <w:color w:val="323232"/>
          <w:spacing w:val="0"/>
          <w:sz w:val="24"/>
          <w:szCs w:val="24"/>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中国石油天然气股份有限公司塔里木油田分公司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1</w:t>
      </w: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rPr>
        <w:t>企业简介</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塔里木油田公司是我国陆上第三大油气田和我国最大超深油气生产基地，是西气东输主力气源地和气化南疆首要气源地，也是新疆最大的油气田企业和中国石油最具发展潜力的地区公司，主要在塔里木盆地从事油气勘探、开发、销售以及新能源等业务，公司总部位于新疆巴音郭楞蒙古自治州库尔勒市，作业区域遍及南疆五地州，现有合同化员工9546人。</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塔里木盆地面积56万平方千米，是我国陆上油气增储上产潜力最大的盆地之一，埋深超过6000米的石油和天然气资源分别占全国83.2%和63.9%，勘探开发潜力巨大。然而，盆地地质构造复杂多样，勘探难度极大，世界上公认的钻完井13项难度指标中有7项名列第一，世界上没有一个油气田与塔里木勘探开发难度相当。盆地油气勘探始于上世纪50年代初，经历“五上五下”艰难探索，因资金和技术所限，至70年代末仍未取得重大突破。1989年4月10日，为贯彻党中央、国务院关于陆上石油工业“稳定东部，发展西部”战略部署，成立塔里木石油勘探开发指挥部，展开了一场新型石油大会战。</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34年来，塔里木油田牢记实现我国油气资源战略接替、保障国家能源安全的崇高使命，坚持“两新两高”工作方针和党工委统一领导，征战“死亡之海”，挑战生命禁区，探索建立中国特色“油公司”管理模式，形成富有塔里木特色、具有世界先进水平的勘探开发技术系列，走出一条稀井高产、少人高效的科学发展之路。累计发现和开发轮南、塔中、哈得、克拉2、迪那2、英买力、克深2等32个大中型油气田，探明油气储量当量35.13亿吨，累计生产石油1.62亿吨、天然气4242亿方，油气当量突破5亿吨，向西气东输供气超3400亿立方米，向南疆供气超550亿立方米，为保障国家能源安全和促进国民经济发展作出了重要贡献。富满油田、塔里木零碳沙漠公路分别入选“央企十大超级工程”。2023年，塔里木油田公司荣获我国第七届“中国工业大奖”、入选国务院国资委“创建世界一流专业领军示范企业”。</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2018年习近平总书记作出大力提升勘探开发力度重要批示以来，塔里木油田抓住国内油气业务大发展的有利时机，不断深化盆地地质认识，全面向超深复杂领域挺进，落实了富满10亿吨大油区和克拉-克深、博孜-大北两个万亿方大气区，年产油气当量达到3310万吨历史新高，进一步巩固了塔里木油田作为我国重要油气生产基地的战略地位。近年来，找到的90%储量、50%油气产量来自超深层，成功钻探9396米深的亚洲陆上最深水平井、开钻我国首口万米深井，累计钻探8000米以深井超130口。塔里木油田工程技术的进步，不仅实现了超深复杂油气藏高效勘探开发，还带动了国产装备、技术的发展进步，垂直钻井、12000米钻机、高密度油基泥浆等一系列新技术新装备新工具打破国外垄断，助推了我国深地领域科技自立自强，引领我国石油工业不断向深部挺进。</w:t>
      </w:r>
    </w:p>
    <w:p>
      <w:pPr>
        <w:spacing w:line="360" w:lineRule="auto"/>
        <w:ind w:firstLine="480" w:firstLineChars="200"/>
        <w:rPr>
          <w:rFonts w:hint="eastAsia" w:ascii="微软雅黑" w:hAnsi="微软雅黑" w:eastAsia="微软雅黑" w:cs="微软雅黑"/>
          <w:i w:val="0"/>
          <w:iCs w:val="0"/>
          <w:caps w:val="0"/>
          <w:color w:val="323232"/>
          <w:spacing w:val="0"/>
          <w:kern w:val="0"/>
          <w:sz w:val="24"/>
          <w:szCs w:val="24"/>
          <w:shd w:val="clear" w:fill="FFFFFF"/>
          <w:lang w:val="en-US" w:eastAsia="zh-CN" w:bidi="ar"/>
        </w:rPr>
      </w:pPr>
      <w:r>
        <w:rPr>
          <w:rFonts w:hint="eastAsia" w:ascii="微软雅黑" w:hAnsi="微软雅黑" w:eastAsia="微软雅黑" w:cs="微软雅黑"/>
          <w:i w:val="0"/>
          <w:iCs w:val="0"/>
          <w:caps w:val="0"/>
          <w:color w:val="323232"/>
          <w:spacing w:val="0"/>
          <w:kern w:val="0"/>
          <w:sz w:val="24"/>
          <w:szCs w:val="24"/>
          <w:shd w:val="clear" w:fill="FFFFFF"/>
          <w:lang w:val="en-US" w:eastAsia="zh-CN" w:bidi="ar"/>
        </w:rPr>
        <w:t>面对恶劣的自然环境和世界级勘探开发难题，塔里木油田大力发扬大庆精神铁人精神和石油精神，在实践中铸就了“艰苦奋斗、真抓实干，求实创新、五湖四海，任劳任怨、默默付出”的塔里木精神，形成了“务实、从严、创新、协同”的工作作风，喊出了“只有荒凉的沙漠、没有荒凉的人生”的豪迈誓言，打造了“一个有深度的油田，一个有温度的油田”的品牌形象，积淀了独特的塔里木特色企业文化，成为激励塔里木石油人攻坚克难、笃定前行的宝贵精神财富，共有789人次、672个集体获得全国劳动模范、全国五一劳动奖状和全国文明单位、全国脱贫攻坚先进集体、全国民族团结进步示范企业等省部级以上荣誉，先后走出了6位院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基地联系人及联系方式：东宏伟 0996-2171177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需求专业领域：</w:t>
      </w:r>
      <w:r>
        <w:rPr>
          <w:rFonts w:hint="eastAsia" w:ascii="微软雅黑" w:hAnsi="微软雅黑" w:eastAsia="微软雅黑" w:cs="微软雅黑"/>
          <w:i w:val="0"/>
          <w:iCs w:val="0"/>
          <w:caps w:val="0"/>
          <w:color w:val="auto"/>
          <w:spacing w:val="0"/>
          <w:sz w:val="24"/>
          <w:szCs w:val="24"/>
          <w:shd w:val="clear" w:fill="FFFFFF"/>
          <w:lang w:val="en-US" w:eastAsia="zh-CN"/>
        </w:rPr>
        <w:t>地质</w:t>
      </w:r>
      <w:r>
        <w:rPr>
          <w:rFonts w:hint="eastAsia" w:ascii="微软雅黑" w:hAnsi="微软雅黑" w:eastAsia="微软雅黑" w:cs="微软雅黑"/>
          <w:i w:val="0"/>
          <w:iCs w:val="0"/>
          <w:caps w:val="0"/>
          <w:color w:val="auto"/>
          <w:spacing w:val="0"/>
          <w:sz w:val="24"/>
          <w:szCs w:val="24"/>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2</w:t>
      </w:r>
      <w:r>
        <w:rPr>
          <w:rFonts w:hint="eastAsia" w:ascii="微软雅黑" w:hAnsi="微软雅黑" w:eastAsia="微软雅黑" w:cs="微软雅黑"/>
          <w:b/>
          <w:bCs/>
          <w:i w:val="0"/>
          <w:iCs w:val="0"/>
          <w:caps w:val="0"/>
          <w:color w:val="323232"/>
          <w:spacing w:val="0"/>
          <w:sz w:val="24"/>
          <w:szCs w:val="24"/>
          <w:shd w:val="clear" w:fill="FFFFFF"/>
          <w:lang w:eastAsia="zh-CN"/>
        </w:rPr>
        <w:t>）导师组一览表及需求人数</w:t>
      </w:r>
    </w:p>
    <w:tbl>
      <w:tblPr>
        <w:tblStyle w:val="3"/>
        <w:tblW w:w="1075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1"/>
        <w:gridCol w:w="1870"/>
        <w:gridCol w:w="1359"/>
        <w:gridCol w:w="2300"/>
        <w:gridCol w:w="1406"/>
        <w:gridCol w:w="1330"/>
        <w:gridCol w:w="12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序号</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学院（研究院）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研究方向</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企业导师</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校内导师</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需求人数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lang w:val="en-US" w:eastAsia="zh-CN" w:bidi="ar"/>
              </w:rPr>
            </w:pPr>
            <w:r>
              <w:rPr>
                <w:rFonts w:hint="eastAsia" w:ascii="宋体" w:hAnsi="宋体" w:eastAsia="宋体" w:cs="宋体"/>
                <w:b w:val="0"/>
                <w:bCs w:val="0"/>
                <w:color w:val="323232"/>
                <w:sz w:val="24"/>
                <w:szCs w:val="24"/>
                <w:lang w:val="en-US" w:eastAsia="zh-CN"/>
              </w:rPr>
              <w:t>1</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油气成藏</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张海祖</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朱传庆</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常健</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沉积储层</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魏红兴</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钟大康</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1" w:type="dxa"/>
            <w:vMerge w:val="continue"/>
            <w:tcBorders>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c>
          <w:tcPr>
            <w:tcW w:w="1870"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9"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300"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6"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孙海涛</w:t>
            </w:r>
          </w:p>
        </w:tc>
        <w:tc>
          <w:tcPr>
            <w:tcW w:w="1290" w:type="dxa"/>
            <w:vMerge w:val="continue"/>
            <w:tcBorders>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朱世发</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测井</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张承森</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王贵文</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lang w:val="en-US" w:eastAsia="zh-CN" w:bidi="ar"/>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赖锦</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物探解释</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高宏亮</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曾联波</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开发地质</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赵宽志</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廖宗湖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朱永峰</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陈石</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数字岩心、储层表征</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曾昌民</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徐朝晖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Chars="0" w:right="0" w:rightChars="0"/>
        <w:textAlignment w:val="auto"/>
        <w:rPr>
          <w:rFonts w:hint="eastAsia" w:ascii="微软雅黑" w:hAnsi="微软雅黑" w:eastAsia="微软雅黑" w:cs="微软雅黑"/>
          <w:b/>
          <w:bCs/>
          <w:i w:val="0"/>
          <w:iCs w:val="0"/>
          <w:caps w:val="0"/>
          <w:color w:val="323232"/>
          <w:spacing w:val="0"/>
          <w:sz w:val="24"/>
          <w:szCs w:val="24"/>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中国石油大庆油田有限责任公司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1</w:t>
      </w: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rPr>
        <w:t>企业简介</w:t>
      </w:r>
    </w:p>
    <w:p>
      <w:pPr>
        <w:spacing w:line="360" w:lineRule="auto"/>
        <w:ind w:firstLine="480" w:firstLineChars="200"/>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大庆油田1959年发现、1960年开发，是世界上为数不多的特大型砂岩油田。勘探开发范围包括松辽、海拉尔、塔里木、四川“四大盆地”部分区块，海外在伊拉克、蒙古国有油气田开发区块。经营业务主要包括勘探开发、新能源、工程技术、工程建设、装备制造、油田化工、生产保障、多种经营、职业教育培训等。现有专业技术人员中：中国工程院院士2人、国家级专家2人、享受国务院政府特殊津贴专家11人、行业专家7人、享受黑龙江省政府特殊津贴专家13人。</w:t>
      </w:r>
    </w:p>
    <w:p>
      <w:pPr>
        <w:spacing w:line="360" w:lineRule="auto"/>
        <w:ind w:firstLine="480" w:firstLineChars="200"/>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大庆油田开发建设60多年来，创造了领跑世界的陆相油田开发技术水平，形成了具有工矿企业特色的“研发、试验、应用”三位一体、深度融合的技术创新体系，围绕油田勘探和开发两大主线，配套形成了油气勘探、油气地球物理、油气田开发、信息工程4大学科，油气勘探地质、勘探地球物理、油气藏地质、信息管理等14个技术领域和72项专项技术的学科技术体系，并设有相应的科研保障系统，拥有多资源协同陆相页岩油绿色开采全国重点实验室等3个国家级创新平台和4个省部级重点实验室，大型陆相砂岩油田开发技术始终处于世界领跑地位，并建成了世界最大的三次采油生产基地，先后获国家自然科学奖一等奖 1 项、国家科技进步特等奖 3 项，累计取得科技成果11000多项，其中国家级114项、省部级1190项，油田勘探开发与“两弹一星”等，共同载入我国科技发展的史册。</w:t>
      </w:r>
    </w:p>
    <w:p>
      <w:pPr>
        <w:spacing w:line="360" w:lineRule="auto"/>
        <w:ind w:firstLine="480" w:firstLineChars="200"/>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基地联系人及联系方式：常剑飞 0459—5508501</w:t>
      </w:r>
    </w:p>
    <w:p>
      <w:pPr>
        <w:widowControl/>
        <w:spacing w:line="360" w:lineRule="auto"/>
        <w:ind w:firstLine="480" w:firstLineChars="200"/>
        <w:jc w:val="left"/>
        <w:rPr>
          <w:rFonts w:hint="eastAsia" w:ascii="宋体" w:hAnsi="宋体" w:eastAsia="宋体" w:cs="宋体"/>
          <w:b/>
          <w:bCs/>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需求专业领域：</w:t>
      </w:r>
      <w:r>
        <w:rPr>
          <w:rFonts w:hint="eastAsia" w:ascii="微软雅黑" w:hAnsi="微软雅黑" w:eastAsia="微软雅黑" w:cs="微软雅黑"/>
          <w:i w:val="0"/>
          <w:iCs w:val="0"/>
          <w:caps w:val="0"/>
          <w:color w:val="auto"/>
          <w:spacing w:val="0"/>
          <w:sz w:val="24"/>
          <w:szCs w:val="24"/>
          <w:shd w:val="clear" w:fill="FFFFFF"/>
          <w:lang w:val="en-US" w:eastAsia="zh-CN"/>
        </w:rPr>
        <w:t>地质</w:t>
      </w:r>
      <w:r>
        <w:rPr>
          <w:rFonts w:hint="eastAsia" w:ascii="微软雅黑" w:hAnsi="微软雅黑" w:eastAsia="微软雅黑" w:cs="微软雅黑"/>
          <w:i w:val="0"/>
          <w:iCs w:val="0"/>
          <w:caps w:val="0"/>
          <w:color w:val="auto"/>
          <w:spacing w:val="0"/>
          <w:sz w:val="24"/>
          <w:szCs w:val="24"/>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r>
        <w:rPr>
          <w:rFonts w:hint="eastAsia" w:ascii="微软雅黑" w:hAnsi="微软雅黑" w:eastAsia="微软雅黑" w:cs="微软雅黑"/>
          <w:b/>
          <w:bCs/>
          <w:i w:val="0"/>
          <w:iCs w:val="0"/>
          <w:caps w:val="0"/>
          <w:color w:val="323232"/>
          <w:spacing w:val="0"/>
          <w:sz w:val="24"/>
          <w:szCs w:val="24"/>
          <w:shd w:val="clear" w:fill="FFFFFF"/>
          <w:lang w:eastAsia="zh-CN"/>
        </w:rPr>
        <w:t>（</w:t>
      </w:r>
      <w:r>
        <w:rPr>
          <w:rFonts w:hint="eastAsia" w:ascii="微软雅黑" w:hAnsi="微软雅黑" w:eastAsia="微软雅黑" w:cs="微软雅黑"/>
          <w:b/>
          <w:bCs/>
          <w:i w:val="0"/>
          <w:iCs w:val="0"/>
          <w:caps w:val="0"/>
          <w:color w:val="323232"/>
          <w:spacing w:val="0"/>
          <w:sz w:val="24"/>
          <w:szCs w:val="24"/>
          <w:shd w:val="clear" w:fill="FFFFFF"/>
          <w:lang w:val="en-US" w:eastAsia="zh-CN"/>
        </w:rPr>
        <w:t>2</w:t>
      </w:r>
      <w:r>
        <w:rPr>
          <w:rFonts w:hint="eastAsia" w:ascii="微软雅黑" w:hAnsi="微软雅黑" w:eastAsia="微软雅黑" w:cs="微软雅黑"/>
          <w:b/>
          <w:bCs/>
          <w:i w:val="0"/>
          <w:iCs w:val="0"/>
          <w:caps w:val="0"/>
          <w:color w:val="323232"/>
          <w:spacing w:val="0"/>
          <w:sz w:val="24"/>
          <w:szCs w:val="24"/>
          <w:shd w:val="clear" w:fill="FFFFFF"/>
          <w:lang w:eastAsia="zh-CN"/>
        </w:rPr>
        <w:t>）导师组一览表及需求人数</w:t>
      </w:r>
    </w:p>
    <w:tbl>
      <w:tblPr>
        <w:tblStyle w:val="3"/>
        <w:tblW w:w="1093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3"/>
        <w:gridCol w:w="1802"/>
        <w:gridCol w:w="1489"/>
        <w:gridCol w:w="2300"/>
        <w:gridCol w:w="1341"/>
        <w:gridCol w:w="1325"/>
        <w:gridCol w:w="14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序号</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学院（研究院）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研究方向</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企业导师</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校内导师</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需求人数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Style w:val="7"/>
                <w:rFonts w:hint="eastAsia" w:ascii="宋体" w:hAnsi="宋体" w:eastAsia="宋体" w:cs="宋体"/>
                <w:b w:val="0"/>
                <w:bCs w:val="0"/>
                <w:sz w:val="24"/>
                <w:szCs w:val="24"/>
                <w:lang w:val="en-US" w:eastAsia="zh-CN" w:bidi="ar"/>
              </w:rPr>
              <w:t>地质勘探</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林铁锋</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邱楠生</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2</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Style w:val="7"/>
                <w:rFonts w:hint="eastAsia" w:ascii="宋体" w:hAnsi="宋体" w:eastAsia="宋体" w:cs="宋体"/>
                <w:b w:val="0"/>
                <w:bCs w:val="0"/>
                <w:sz w:val="24"/>
                <w:szCs w:val="24"/>
                <w:lang w:val="en-US" w:eastAsia="zh-CN" w:bidi="ar"/>
              </w:rPr>
              <w:t>地质勘探</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李强</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于福生</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3</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rPr>
            </w:pPr>
            <w:r>
              <w:rPr>
                <w:rStyle w:val="7"/>
                <w:rFonts w:hint="eastAsia" w:ascii="宋体" w:hAnsi="宋体" w:eastAsia="宋体" w:cs="宋体"/>
                <w:b w:val="0"/>
                <w:bCs w:val="0"/>
                <w:sz w:val="24"/>
                <w:szCs w:val="24"/>
                <w:lang w:val="en-US" w:eastAsia="zh-CN" w:bidi="ar"/>
              </w:rPr>
              <w:t>油气田开发</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战剑飞</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孙海涛</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中国石油天然气股份有限公司大港油田分公司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rPr>
        <w:t>（1）企业简介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firstLine="480" w:firstLineChars="200"/>
        <w:textAlignment w:val="auto"/>
        <w:rPr>
          <w:rFonts w:hint="eastAsia" w:ascii="微软雅黑" w:hAnsi="微软雅黑" w:eastAsia="微软雅黑" w:cs="微软雅黑"/>
          <w:i w:val="0"/>
          <w:iCs w:val="0"/>
          <w:caps w:val="0"/>
          <w:color w:val="323232"/>
          <w:spacing w:val="0"/>
          <w:sz w:val="24"/>
          <w:szCs w:val="24"/>
          <w:shd w:val="clear" w:fill="FFFFFF"/>
        </w:rPr>
      </w:pPr>
      <w:r>
        <w:rPr>
          <w:rFonts w:hint="eastAsia" w:ascii="微软雅黑" w:hAnsi="微软雅黑" w:eastAsia="微软雅黑" w:cs="微软雅黑"/>
          <w:i w:val="0"/>
          <w:iCs w:val="0"/>
          <w:caps w:val="0"/>
          <w:color w:val="323232"/>
          <w:spacing w:val="0"/>
          <w:sz w:val="24"/>
          <w:szCs w:val="24"/>
          <w:shd w:val="clear" w:fill="FFFFFF"/>
        </w:rPr>
        <w:t>天津工程师学院于2016年11月成立，由中国石油大学（北京）和大港油田公司共建，通过整合校企教育资源，实行学校与企业“双主体”办学，协同培养本科生、工程硕士、工程博士及企业在职高层次工程技术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基地联系人及联系方式：李鑫 022-25922503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需求专业领域：</w:t>
      </w:r>
      <w:r>
        <w:rPr>
          <w:rFonts w:hint="eastAsia" w:ascii="宋体" w:hAnsi="宋体" w:eastAsia="宋体" w:cs="宋体"/>
          <w:b/>
          <w:bCs/>
          <w:i w:val="0"/>
          <w:iCs w:val="0"/>
          <w:caps w:val="0"/>
          <w:color w:val="auto"/>
          <w:spacing w:val="0"/>
          <w:sz w:val="24"/>
          <w:szCs w:val="24"/>
          <w:shd w:val="clear" w:fill="FFFFFF"/>
          <w:lang w:val="en-US" w:eastAsia="zh-CN"/>
        </w:rPr>
        <w:t>地质</w:t>
      </w:r>
      <w:r>
        <w:rPr>
          <w:rFonts w:hint="eastAsia" w:ascii="宋体" w:hAnsi="宋体" w:eastAsia="宋体" w:cs="宋体"/>
          <w:b/>
          <w:bCs/>
          <w:i w:val="0"/>
          <w:iCs w:val="0"/>
          <w:caps w:val="0"/>
          <w:color w:val="auto"/>
          <w:spacing w:val="0"/>
          <w:sz w:val="24"/>
          <w:szCs w:val="24"/>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微软雅黑" w:hAnsi="微软雅黑" w:eastAsia="微软雅黑" w:cs="微软雅黑"/>
          <w:b/>
          <w:bCs/>
          <w:i w:val="0"/>
          <w:iCs w:val="0"/>
          <w:caps w:val="0"/>
          <w:color w:val="323232"/>
          <w:spacing w:val="0"/>
          <w:sz w:val="24"/>
          <w:szCs w:val="24"/>
          <w:shd w:val="clear" w:fill="FFFFFF"/>
        </w:rPr>
      </w:pPr>
      <w:r>
        <w:rPr>
          <w:rFonts w:hint="eastAsia" w:ascii="微软雅黑" w:hAnsi="微软雅黑" w:eastAsia="微软雅黑" w:cs="微软雅黑"/>
          <w:b/>
          <w:bCs/>
          <w:i w:val="0"/>
          <w:iCs w:val="0"/>
          <w:caps w:val="0"/>
          <w:color w:val="323232"/>
          <w:spacing w:val="0"/>
          <w:sz w:val="24"/>
          <w:szCs w:val="24"/>
          <w:shd w:val="clear" w:fill="FFFFFF"/>
          <w:lang w:val="en-US" w:eastAsia="zh-CN"/>
        </w:rPr>
        <w:t>（2）</w:t>
      </w:r>
      <w:r>
        <w:rPr>
          <w:rFonts w:hint="eastAsia" w:ascii="微软雅黑" w:hAnsi="微软雅黑" w:eastAsia="微软雅黑" w:cs="微软雅黑"/>
          <w:b/>
          <w:bCs/>
          <w:i w:val="0"/>
          <w:iCs w:val="0"/>
          <w:caps w:val="0"/>
          <w:color w:val="323232"/>
          <w:spacing w:val="0"/>
          <w:sz w:val="24"/>
          <w:szCs w:val="24"/>
          <w:shd w:val="clear" w:fill="FFFFFF"/>
        </w:rPr>
        <w:t>导师组一览表及需求人数</w:t>
      </w:r>
    </w:p>
    <w:tbl>
      <w:tblPr>
        <w:tblStyle w:val="3"/>
        <w:tblW w:w="1078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0"/>
        <w:gridCol w:w="1905"/>
        <w:gridCol w:w="1540"/>
        <w:gridCol w:w="2620"/>
        <w:gridCol w:w="1160"/>
        <w:gridCol w:w="1210"/>
        <w:gridCol w:w="13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序号</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学院（研究院）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专业领域</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研究方向</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企业导师</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校内导师</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323232"/>
                <w:sz w:val="24"/>
                <w:szCs w:val="24"/>
              </w:rPr>
            </w:pPr>
            <w:r>
              <w:rPr>
                <w:rFonts w:hint="eastAsia" w:ascii="宋体" w:hAnsi="宋体" w:eastAsia="宋体" w:cs="宋体"/>
                <w:b/>
                <w:bCs/>
                <w:color w:val="323232"/>
                <w:sz w:val="24"/>
                <w:szCs w:val="24"/>
              </w:rPr>
              <w:t>需求人数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Style w:val="5"/>
                <w:b w:val="0"/>
                <w:bCs w:val="0"/>
                <w:sz w:val="24"/>
                <w:szCs w:val="24"/>
                <w:lang w:val="en-US" w:eastAsia="zh-CN" w:bidi="ar"/>
              </w:rPr>
              <w:t>油气地球物理勘探工程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石倩茹</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廖宗湖</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2</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Style w:val="5"/>
                <w:b w:val="0"/>
                <w:bCs w:val="0"/>
                <w:sz w:val="24"/>
                <w:szCs w:val="24"/>
                <w:lang w:val="en-US" w:eastAsia="zh-CN" w:bidi="ar"/>
              </w:rPr>
              <w:t>油气地球物理勘探工程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卢异</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刘成林</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3</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rPr>
            </w:pPr>
            <w:r>
              <w:rPr>
                <w:rStyle w:val="6"/>
                <w:b w:val="0"/>
                <w:bCs w:val="0"/>
                <w:color w:val="auto"/>
                <w:sz w:val="24"/>
                <w:szCs w:val="24"/>
                <w:lang w:val="en-US" w:eastAsia="zh-CN" w:bidi="ar"/>
              </w:rPr>
              <w:t>油气勘探地质工程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韩文中</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刘小平</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4</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rPr>
            </w:pPr>
            <w:r>
              <w:rPr>
                <w:rStyle w:val="6"/>
                <w:b w:val="0"/>
                <w:bCs w:val="0"/>
                <w:color w:val="auto"/>
                <w:sz w:val="24"/>
                <w:szCs w:val="24"/>
                <w:lang w:val="en-US" w:eastAsia="zh-CN" w:bidi="ar"/>
              </w:rPr>
              <w:t>油气勘探地质工程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郭淑文</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季汉成</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5</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rPr>
            </w:pPr>
            <w:r>
              <w:rPr>
                <w:rStyle w:val="6"/>
                <w:b w:val="0"/>
                <w:bCs w:val="0"/>
                <w:color w:val="auto"/>
                <w:sz w:val="24"/>
                <w:szCs w:val="24"/>
                <w:lang w:val="en-US" w:eastAsia="zh-CN" w:bidi="ar"/>
              </w:rPr>
              <w:t>油气田开发地质工程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李健</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孙晨皓</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6</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rPr>
            </w:pPr>
            <w:r>
              <w:rPr>
                <w:rStyle w:val="6"/>
                <w:b w:val="0"/>
                <w:bCs w:val="0"/>
                <w:color w:val="auto"/>
                <w:sz w:val="24"/>
                <w:szCs w:val="24"/>
                <w:lang w:val="en-US" w:eastAsia="zh-CN" w:bidi="ar"/>
              </w:rPr>
              <w:t>油气田开发地质工程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刘东成</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rPr>
            </w:pPr>
            <w:r>
              <w:rPr>
                <w:rFonts w:hint="eastAsia" w:ascii="宋体" w:hAnsi="宋体" w:eastAsia="宋体" w:cs="宋体"/>
                <w:b w:val="0"/>
                <w:bCs w:val="0"/>
                <w:i w:val="0"/>
                <w:iCs w:val="0"/>
                <w:color w:val="000000"/>
                <w:kern w:val="0"/>
                <w:sz w:val="24"/>
                <w:szCs w:val="24"/>
                <w:u w:val="none"/>
                <w:lang w:val="en-US" w:eastAsia="zh-CN" w:bidi="ar"/>
              </w:rPr>
              <w:t>孙盼科</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lang w:val="en-US" w:eastAsia="zh-CN"/>
              </w:rPr>
            </w:pPr>
            <w:r>
              <w:rPr>
                <w:rFonts w:hint="eastAsia" w:ascii="宋体" w:hAnsi="宋体" w:eastAsia="宋体" w:cs="宋体"/>
                <w:b w:val="0"/>
                <w:bCs w:val="0"/>
                <w:color w:val="323232"/>
                <w:sz w:val="24"/>
                <w:szCs w:val="24"/>
                <w:lang w:val="en-US" w:eastAsia="zh-CN"/>
              </w:rPr>
              <w:t>1</w:t>
            </w:r>
          </w:p>
        </w:tc>
      </w:tr>
    </w:tbl>
    <w:p>
      <w:pPr>
        <w:spacing w:line="360" w:lineRule="auto"/>
        <w:jc w:val="center"/>
        <w:rPr>
          <w:b w:val="0"/>
          <w:bCs w:val="0"/>
          <w:i w:val="0"/>
          <w:iCs w:val="0"/>
          <w:caps w:val="0"/>
          <w:color w:val="323232"/>
          <w:spacing w:val="0"/>
          <w:sz w:val="24"/>
          <w:szCs w:val="24"/>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微软雅黑" w:hAnsi="微软雅黑" w:eastAsia="微软雅黑" w:cs="微软雅黑"/>
          <w:b/>
          <w:bCs/>
          <w:i w:val="0"/>
          <w:iCs w:val="0"/>
          <w:caps w:val="0"/>
          <w:color w:val="323232"/>
          <w:spacing w:val="0"/>
          <w:sz w:val="24"/>
          <w:szCs w:val="24"/>
          <w:shd w:val="clear" w:fill="FFFFFF"/>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2E78"/>
    <w:multiLevelType w:val="singleLevel"/>
    <w:tmpl w:val="CD792E78"/>
    <w:lvl w:ilvl="0" w:tentative="0">
      <w:start w:val="2"/>
      <w:numFmt w:val="decimal"/>
      <w:suff w:val="nothing"/>
      <w:lvlText w:val="（%1）"/>
      <w:lvlJc w:val="left"/>
    </w:lvl>
  </w:abstractNum>
  <w:abstractNum w:abstractNumId="1">
    <w:nsid w:val="F96FF8BD"/>
    <w:multiLevelType w:val="singleLevel"/>
    <w:tmpl w:val="F96FF8B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YmM2NTBhZDA3MjhmMjhhOTcxMDRjZjJjYjJlNTEifQ=="/>
  </w:docVars>
  <w:rsids>
    <w:rsidRoot w:val="6C684DC5"/>
    <w:rsid w:val="034638CA"/>
    <w:rsid w:val="03BE185C"/>
    <w:rsid w:val="03FC378E"/>
    <w:rsid w:val="06C91002"/>
    <w:rsid w:val="0B3D750A"/>
    <w:rsid w:val="108D2CE2"/>
    <w:rsid w:val="117A3266"/>
    <w:rsid w:val="11B30FEA"/>
    <w:rsid w:val="163303AB"/>
    <w:rsid w:val="17171557"/>
    <w:rsid w:val="1BAF408D"/>
    <w:rsid w:val="1C2250B2"/>
    <w:rsid w:val="1CF814E3"/>
    <w:rsid w:val="1F302BA6"/>
    <w:rsid w:val="237C10C0"/>
    <w:rsid w:val="25BD151C"/>
    <w:rsid w:val="25F5515A"/>
    <w:rsid w:val="28643E38"/>
    <w:rsid w:val="28BA69D5"/>
    <w:rsid w:val="2BC5391A"/>
    <w:rsid w:val="2F167231"/>
    <w:rsid w:val="32B1056B"/>
    <w:rsid w:val="367E50C2"/>
    <w:rsid w:val="36D66414"/>
    <w:rsid w:val="389425B0"/>
    <w:rsid w:val="3D8F3346"/>
    <w:rsid w:val="3DA419BA"/>
    <w:rsid w:val="41022DD2"/>
    <w:rsid w:val="42B96F5A"/>
    <w:rsid w:val="42E46A1D"/>
    <w:rsid w:val="445A1DE4"/>
    <w:rsid w:val="44DF0F43"/>
    <w:rsid w:val="46FB37F9"/>
    <w:rsid w:val="4BB86556"/>
    <w:rsid w:val="4C0C1478"/>
    <w:rsid w:val="4C4A325A"/>
    <w:rsid w:val="4D3E76B9"/>
    <w:rsid w:val="4D47418C"/>
    <w:rsid w:val="4EA12A6F"/>
    <w:rsid w:val="4F2D51E8"/>
    <w:rsid w:val="4FAC0F4D"/>
    <w:rsid w:val="526D52E1"/>
    <w:rsid w:val="54A751DC"/>
    <w:rsid w:val="551C02C9"/>
    <w:rsid w:val="55F935FB"/>
    <w:rsid w:val="5A780965"/>
    <w:rsid w:val="5BA34735"/>
    <w:rsid w:val="5CDB3A5A"/>
    <w:rsid w:val="5E79352B"/>
    <w:rsid w:val="5EC724E8"/>
    <w:rsid w:val="60255718"/>
    <w:rsid w:val="62B13DF7"/>
    <w:rsid w:val="65772C72"/>
    <w:rsid w:val="65DC2D1D"/>
    <w:rsid w:val="69715E72"/>
    <w:rsid w:val="6ABE0C43"/>
    <w:rsid w:val="6C684DC5"/>
    <w:rsid w:val="71BC1C54"/>
    <w:rsid w:val="73CC6C14"/>
    <w:rsid w:val="7965335C"/>
    <w:rsid w:val="79B16059"/>
    <w:rsid w:val="7A001B51"/>
    <w:rsid w:val="7B4C4049"/>
    <w:rsid w:val="7DD15C5F"/>
    <w:rsid w:val="7F72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autoRedefine/>
    <w:qFormat/>
    <w:uiPriority w:val="0"/>
    <w:rPr>
      <w:rFonts w:hint="eastAsia" w:ascii="宋体" w:hAnsi="宋体" w:eastAsia="宋体" w:cs="宋体"/>
      <w:color w:val="000000"/>
      <w:sz w:val="20"/>
      <w:szCs w:val="20"/>
      <w:u w:val="none"/>
    </w:rPr>
  </w:style>
  <w:style w:type="character" w:customStyle="1" w:styleId="6">
    <w:name w:val="font21"/>
    <w:basedOn w:val="4"/>
    <w:autoRedefine/>
    <w:qFormat/>
    <w:uiPriority w:val="0"/>
    <w:rPr>
      <w:rFonts w:hint="eastAsia" w:ascii="宋体" w:hAnsi="宋体" w:eastAsia="宋体" w:cs="宋体"/>
      <w:color w:val="FF0000"/>
      <w:sz w:val="20"/>
      <w:szCs w:val="20"/>
      <w:u w:val="none"/>
    </w:rPr>
  </w:style>
  <w:style w:type="character" w:customStyle="1" w:styleId="7">
    <w:name w:val="font31"/>
    <w:basedOn w:val="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2024-03-08T01:29:00Z</dcterms:created>
  <dc:creator>LU</dc:creator>
  <cp:lastModifiedBy>yanst</cp:lastModifiedBy>
  <dcterms:modified xsi:type="dcterms:W3CDTF">2024-03-20T10:48:05Z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3AA3919EA76A41F29B63E74C28201CCB_13</vt:lpwstr>
  </property>
</Properties>
</file>