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hint="default" w:ascii="Source Han Sans CN Medium" w:hAnsi="Source Han Sans CN Medium" w:eastAsia="微软雅黑" w:cs="宋体"/>
          <w:b/>
          <w:bCs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Source Han Sans CN Medium" w:hAnsi="Source Han Sans CN Medium" w:eastAsia="微软雅黑" w:cs="宋体"/>
          <w:b/>
          <w:bCs/>
          <w:color w:val="000000"/>
          <w:kern w:val="0"/>
          <w:sz w:val="28"/>
          <w:szCs w:val="28"/>
        </w:rPr>
        <w:t>202</w:t>
      </w:r>
      <w:r>
        <w:rPr>
          <w:rFonts w:hint="eastAsia" w:ascii="Source Han Sans CN Medium" w:hAnsi="Source Han Sans CN Medium" w:eastAsia="微软雅黑" w:cs="宋体"/>
          <w:b/>
          <w:bCs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Source Han Sans CN Medium" w:hAnsi="Source Han Sans CN Medium" w:eastAsia="微软雅黑" w:cs="宋体"/>
          <w:b/>
          <w:bCs/>
          <w:color w:val="000000"/>
          <w:kern w:val="0"/>
          <w:sz w:val="28"/>
          <w:szCs w:val="28"/>
        </w:rPr>
        <w:t>年地球科学学院 导师自主安排实践基地——中国石油大学（北京）</w:t>
      </w:r>
      <w:r>
        <w:rPr>
          <w:rFonts w:hint="eastAsia" w:ascii="Source Han Sans CN Medium" w:hAnsi="Source Han Sans CN Medium" w:eastAsia="微软雅黑" w:cs="宋体"/>
          <w:b/>
          <w:bCs/>
          <w:color w:val="000000"/>
          <w:kern w:val="0"/>
          <w:sz w:val="28"/>
          <w:szCs w:val="28"/>
          <w:lang w:val="en-US" w:eastAsia="zh-CN"/>
        </w:rPr>
        <w:t>海南研究院</w:t>
      </w:r>
    </w:p>
    <w:p>
      <w:pPr>
        <w:widowControl/>
        <w:jc w:val="left"/>
        <w:outlineLvl w:val="1"/>
        <w:rPr>
          <w:rFonts w:hint="eastAsia" w:ascii="Source Han Sans CN Medium" w:hAnsi="Source Han Sans CN Medium" w:eastAsia="微软雅黑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Source Han Sans CN Medium" w:hAnsi="Source Han Sans CN Medium" w:eastAsia="微软雅黑" w:cs="宋体"/>
          <w:b/>
          <w:bCs/>
          <w:color w:val="000000"/>
          <w:kern w:val="0"/>
          <w:sz w:val="24"/>
          <w:szCs w:val="24"/>
        </w:rPr>
        <w:t>1、机构简介</w:t>
      </w:r>
    </w:p>
    <w:p>
      <w:pPr>
        <w:widowControl/>
        <w:ind w:firstLine="480" w:firstLineChars="200"/>
        <w:jc w:val="left"/>
        <w:rPr>
          <w:rFonts w:hint="eastAsia" w:ascii="微软雅黑" w:hAnsi="微软雅黑" w:eastAsia="微软雅黑" w:cs="Times New Roman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Times New Roman"/>
          <w:color w:val="000000"/>
          <w:kern w:val="0"/>
          <w:sz w:val="24"/>
          <w:szCs w:val="24"/>
          <w:lang w:val="en-US" w:eastAsia="zh-CN"/>
        </w:rPr>
        <w:t>中国石油大学（北京）海南</w:t>
      </w:r>
      <w:r>
        <w:rPr>
          <w:rFonts w:hint="eastAsia" w:ascii="微软雅黑" w:hAnsi="微软雅黑" w:eastAsia="微软雅黑" w:cs="Times New Roman"/>
          <w:color w:val="000000"/>
          <w:kern w:val="0"/>
          <w:sz w:val="24"/>
          <w:szCs w:val="24"/>
        </w:rPr>
        <w:t>研究院立足海南经济特区改革开放新使命和学校“双一流”建设目标，充分依托海南省区位、资源、政策优势和中国石油大学（北京）学科、科技、人才、国际化资源等优势，发挥战略支点作用，聚焦深海油气、石油化工、新能源等领域深入开展人才培养、科学研究、智库研究等工作，大力开展科技攻关和成果转化推广。力争把研究院打造成为海洋油气领域世界一流的人才培养基地、科学研究与技术开发转化基地和高端智库，推进深海科技高水平自立自强和海洋强国战略深入实施，助推海南自由贸易港高质量发展。</w:t>
      </w:r>
    </w:p>
    <w:p>
      <w:pPr>
        <w:widowControl/>
        <w:ind w:firstLine="480" w:firstLineChars="200"/>
        <w:jc w:val="left"/>
        <w:rPr>
          <w:rFonts w:hint="eastAsia" w:ascii="微软雅黑" w:hAnsi="微软雅黑" w:eastAsia="微软雅黑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Times New Roman"/>
          <w:color w:val="000000"/>
          <w:kern w:val="0"/>
          <w:sz w:val="24"/>
          <w:szCs w:val="24"/>
          <w:lang w:val="en-US" w:eastAsia="zh-CN"/>
        </w:rPr>
        <w:t>研究院下设海洋地质工程一体化研究中心、海洋油气工程研究中心、海洋油气装备研究中心和海洋油气人工智能研究中心。其中，海洋地质工程一体化研究中心紧紧围绕“加快建设南海近浅海油气田，稳步推进深远海油气资源开发”的目标，建设了“海洋勘探地质工程一体化研究”与“海洋开发地质工程一体化研究”两个科研团队，汇集地质、油藏、物探、钻井、录井、测井、试油、试采、油气生产和井下作业等专业领域专家学者33人，其中包括22位教授、10位副教授、1位讲师。研究团队中，获国家杰出青年基金资助1人、教育部长江学者特聘教授资助2人、国家优秀青年基金资助3人、中组部拔尖人才资助1人。</w:t>
      </w:r>
    </w:p>
    <w:p>
      <w:pPr>
        <w:widowControl/>
        <w:ind w:firstLine="480" w:firstLineChars="200"/>
        <w:jc w:val="left"/>
        <w:rPr>
          <w:rFonts w:hint="eastAsia" w:ascii="微软雅黑" w:hAnsi="微软雅黑" w:eastAsia="微软雅黑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Times New Roman"/>
          <w:color w:val="000000"/>
          <w:kern w:val="0"/>
          <w:sz w:val="24"/>
          <w:szCs w:val="24"/>
          <w:lang w:val="en-US" w:eastAsia="zh-CN"/>
        </w:rPr>
        <w:t>专业实践基地派遣由中国石油大学（北京）海南研究院统筹安排。</w:t>
      </w:r>
    </w:p>
    <w:p>
      <w:pPr>
        <w:widowControl/>
        <w:ind w:firstLine="480" w:firstLineChars="200"/>
        <w:jc w:val="left"/>
        <w:rPr>
          <w:rFonts w:hint="eastAsia" w:ascii="微软雅黑" w:hAnsi="微软雅黑" w:eastAsia="微软雅黑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Times New Roman"/>
          <w:color w:val="000000"/>
          <w:kern w:val="0"/>
          <w:sz w:val="24"/>
          <w:szCs w:val="24"/>
          <w:lang w:val="en-US" w:eastAsia="zh-CN"/>
        </w:rPr>
        <w:t>附：海南研究院官网链接：https://www.cup.edu.cn/hnyjy/</w:t>
      </w:r>
    </w:p>
    <w:p>
      <w:pPr>
        <w:spacing w:line="360" w:lineRule="auto"/>
        <w:jc w:val="left"/>
        <w:rPr>
          <w:rFonts w:hint="eastAsia" w:ascii="Source Han Sans CN Medium" w:hAnsi="Source Han Sans CN Medium" w:eastAsia="微软雅黑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Source Han Sans CN Medium" w:hAnsi="Source Han Sans CN Medium" w:eastAsia="微软雅黑" w:cs="宋体"/>
          <w:b/>
          <w:bCs/>
          <w:color w:val="000000"/>
          <w:kern w:val="0"/>
          <w:sz w:val="24"/>
          <w:szCs w:val="24"/>
        </w:rPr>
        <w:t>2、专业实践需求</w:t>
      </w:r>
    </w:p>
    <w:tbl>
      <w:tblPr>
        <w:tblStyle w:val="7"/>
        <w:tblW w:w="132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1777"/>
        <w:gridCol w:w="1420"/>
        <w:gridCol w:w="3268"/>
        <w:gridCol w:w="3872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6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Source Han Sans CN Medium" w:hAnsi="Source Han Sans CN Medium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ource Han Sans CN Medium" w:hAnsi="Source Han Sans CN Medium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77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Source Han Sans CN Medium" w:hAnsi="Source Han Sans CN Medium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ource Han Sans CN Medium" w:hAnsi="Source Han Sans CN Medium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专业学位类别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Source Han Sans CN Medium" w:hAnsi="Source Han Sans CN Medium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ource Han Sans CN Medium" w:hAnsi="Source Han Sans CN Medium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专业领域</w:t>
            </w:r>
          </w:p>
        </w:tc>
        <w:tc>
          <w:tcPr>
            <w:tcW w:w="32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Source Han Sans CN Medium" w:hAnsi="Source Han Sans CN Medium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ource Han Sans CN Medium" w:hAnsi="Source Han Sans CN Medium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38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Source Han Sans CN Medium" w:hAnsi="Source Han Sans CN Medium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ource Han Sans CN Medium" w:hAnsi="Source Han Sans CN Medium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导师</w:t>
            </w:r>
          </w:p>
        </w:tc>
        <w:tc>
          <w:tcPr>
            <w:tcW w:w="12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Source Han Sans CN Medium" w:hAnsi="Source Han Sans CN Medium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ource Han Sans CN Medium" w:hAnsi="Source Han Sans CN Medium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需求人数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63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地球科学学院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资源与环境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地质工程</w:t>
            </w:r>
          </w:p>
        </w:tc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01油气勘探地质工程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02油气田开发地质工程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03清洁能源勘探开发与CO2处置地质工程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04油气资源大数据与智能工程</w:t>
            </w: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鲜本忠、葛智渊、邱楠生、王贵文、曾溅辉、姜福杰、陈冬霞、罗情勇、刘成林、李美俊、常健、张琴、龚承林、胡涛、陈石、刘汇川、方琳浩、肖洪；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李庆、曾联波、岳大力、宋兆杰、刘钰铭、蔡建超、朱传庆、余一欣、倪云燕、石军太、尹志军、吴嘉、王俊辉、彭旸、王秀坤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ource Han Sans CN Medium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NDZkNzhiMjBhYjllNzJjY2UzMjIyNDk2M2M4ODUifQ=="/>
  </w:docVars>
  <w:rsids>
    <w:rsidRoot w:val="165723EC"/>
    <w:rsid w:val="000068FF"/>
    <w:rsid w:val="00262858"/>
    <w:rsid w:val="00511259"/>
    <w:rsid w:val="008A741A"/>
    <w:rsid w:val="009D2036"/>
    <w:rsid w:val="00A25E5D"/>
    <w:rsid w:val="00C2403A"/>
    <w:rsid w:val="00D0463F"/>
    <w:rsid w:val="00E241D0"/>
    <w:rsid w:val="00E95054"/>
    <w:rsid w:val="06962E94"/>
    <w:rsid w:val="165723EC"/>
    <w:rsid w:val="23F71ED8"/>
    <w:rsid w:val="32686F84"/>
    <w:rsid w:val="3AA540EC"/>
    <w:rsid w:val="3DC94AAA"/>
    <w:rsid w:val="3E7A698F"/>
    <w:rsid w:val="47A918D6"/>
    <w:rsid w:val="4874461E"/>
    <w:rsid w:val="4C335F52"/>
    <w:rsid w:val="57354F79"/>
    <w:rsid w:val="5EE620BD"/>
    <w:rsid w:val="5EEC003A"/>
    <w:rsid w:val="60433DF0"/>
    <w:rsid w:val="6B655563"/>
    <w:rsid w:val="6CD7423E"/>
    <w:rsid w:val="721E646B"/>
    <w:rsid w:val="72910586"/>
    <w:rsid w:val="77D508A5"/>
    <w:rsid w:val="79F0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0"/>
    <w:pPr>
      <w:jc w:val="left"/>
    </w:pPr>
  </w:style>
  <w:style w:type="paragraph" w:styleId="3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annotation subject"/>
    <w:basedOn w:val="2"/>
    <w:next w:val="2"/>
    <w:link w:val="11"/>
    <w:autoRedefine/>
    <w:qFormat/>
    <w:uiPriority w:val="0"/>
    <w:rPr>
      <w:b/>
      <w:bCs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autoRedefine/>
    <w:qFormat/>
    <w:uiPriority w:val="0"/>
    <w:rPr>
      <w:sz w:val="21"/>
      <w:szCs w:val="21"/>
    </w:rPr>
  </w:style>
  <w:style w:type="character" w:customStyle="1" w:styleId="10">
    <w:name w:val="批注文字 字符"/>
    <w:basedOn w:val="8"/>
    <w:link w:val="2"/>
    <w:autoRedefine/>
    <w:qFormat/>
    <w:uiPriority w:val="0"/>
    <w:rPr>
      <w:kern w:val="2"/>
      <w:sz w:val="21"/>
      <w:szCs w:val="22"/>
    </w:rPr>
  </w:style>
  <w:style w:type="character" w:customStyle="1" w:styleId="11">
    <w:name w:val="批注主题 字符"/>
    <w:basedOn w:val="10"/>
    <w:link w:val="5"/>
    <w:autoRedefine/>
    <w:qFormat/>
    <w:uiPriority w:val="0"/>
    <w:rPr>
      <w:b/>
      <w:bCs/>
      <w:kern w:val="2"/>
      <w:sz w:val="21"/>
      <w:szCs w:val="22"/>
    </w:rPr>
  </w:style>
  <w:style w:type="character" w:customStyle="1" w:styleId="12">
    <w:name w:val="批注框文本 字符"/>
    <w:basedOn w:val="8"/>
    <w:link w:val="3"/>
    <w:autoRedefine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846</Words>
  <Characters>861</Characters>
  <Lines>3</Lines>
  <Paragraphs>1</Paragraphs>
  <TotalTime>32</TotalTime>
  <ScaleCrop>false</ScaleCrop>
  <LinksUpToDate>false</LinksUpToDate>
  <CharactersWithSpaces>862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2022-03-29T08:32:00Z</dcterms:created>
  <dc:creator>123</dc:creator>
  <cp:lastModifiedBy>LU</cp:lastModifiedBy>
  <dcterms:modified xsi:type="dcterms:W3CDTF">2025-03-19T01:21:27Z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E2A7560C95204E6E9550D8BE85830C89_13</vt:lpwstr>
  </property>
  <property fmtid="{D5CDD505-2E9C-101B-9397-08002B2CF9AE}" pid="4" name="KSOTemplateDocerSaveRecord">
    <vt:lpwstr>eyJoZGlkIjoiODdkYmM2NTBhZDA3MjhmMjhhOTcxMDRjZjJjYjJlNTEiLCJ1c2VySWQiOiIyNzcwMjQwODIifQ==</vt:lpwstr>
  </property>
</Properties>
</file>