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353D" w14:textId="77777777" w:rsidR="00D74851" w:rsidRDefault="00000000">
      <w:pPr>
        <w:pStyle w:val="1"/>
        <w:spacing w:before="120" w:after="120" w:line="360"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t>2025</w:t>
      </w:r>
      <w:r>
        <w:rPr>
          <w:rFonts w:ascii="Times New Roman" w:eastAsia="宋体" w:hAnsi="Times New Roman" w:cs="Times New Roman"/>
          <w:sz w:val="36"/>
          <w:szCs w:val="36"/>
        </w:rPr>
        <w:t>年</w:t>
      </w:r>
      <w:r>
        <w:rPr>
          <w:rFonts w:ascii="Times New Roman" w:eastAsia="宋体" w:hAnsi="Times New Roman" w:cs="Times New Roman" w:hint="eastAsia"/>
          <w:sz w:val="36"/>
          <w:szCs w:val="36"/>
        </w:rPr>
        <w:t>开放课题立项资助名单</w:t>
      </w:r>
    </w:p>
    <w:p w14:paraId="68914636" w14:textId="199DB621" w:rsidR="003E5722" w:rsidRPr="003E5722" w:rsidRDefault="006B74A7" w:rsidP="003E5722">
      <w:pPr>
        <w:ind w:firstLineChars="202" w:firstLine="566"/>
        <w:rPr>
          <w:rFonts w:ascii="宋体" w:eastAsia="宋体" w:hAnsi="宋体" w:hint="eastAsia"/>
          <w:sz w:val="28"/>
          <w:szCs w:val="28"/>
        </w:rPr>
      </w:pPr>
      <w:r w:rsidRPr="006B74A7">
        <w:rPr>
          <w:rFonts w:ascii="宋体" w:eastAsia="宋体" w:hAnsi="宋体" w:hint="eastAsia"/>
          <w:sz w:val="28"/>
          <w:szCs w:val="28"/>
        </w:rPr>
        <w:t>经实验室相关研究方向的专家组进行评审和排序，按照排序先后确定资助项目16项,每项资助6万元</w:t>
      </w:r>
      <w:r w:rsidR="003E5722" w:rsidRPr="003E5722">
        <w:rPr>
          <w:rFonts w:ascii="宋体" w:eastAsia="宋体" w:hAnsi="宋体" w:hint="eastAsia"/>
          <w:sz w:val="28"/>
          <w:szCs w:val="28"/>
        </w:rPr>
        <w:t>。具体资助项目如下：</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70"/>
        <w:gridCol w:w="1560"/>
        <w:gridCol w:w="4252"/>
        <w:gridCol w:w="1090"/>
      </w:tblGrid>
      <w:tr w:rsidR="00D74851" w14:paraId="66377119" w14:textId="77777777" w:rsidTr="00B97CBF">
        <w:trPr>
          <w:trHeight w:val="276"/>
          <w:jc w:val="center"/>
        </w:trPr>
        <w:tc>
          <w:tcPr>
            <w:tcW w:w="993" w:type="dxa"/>
            <w:shd w:val="clear" w:color="auto" w:fill="auto"/>
            <w:vAlign w:val="center"/>
          </w:tcPr>
          <w:p w14:paraId="0A1E9ACF" w14:textId="77777777" w:rsidR="00D74851" w:rsidRDefault="00000000">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姓名</w:t>
            </w:r>
          </w:p>
        </w:tc>
        <w:tc>
          <w:tcPr>
            <w:tcW w:w="1270" w:type="dxa"/>
            <w:vAlign w:val="center"/>
          </w:tcPr>
          <w:p w14:paraId="5325BE01" w14:textId="77777777" w:rsidR="00D74851" w:rsidRDefault="00000000">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职称</w:t>
            </w:r>
          </w:p>
        </w:tc>
        <w:tc>
          <w:tcPr>
            <w:tcW w:w="1560" w:type="dxa"/>
            <w:shd w:val="clear" w:color="auto" w:fill="auto"/>
            <w:vAlign w:val="center"/>
          </w:tcPr>
          <w:p w14:paraId="69F71F27" w14:textId="77777777" w:rsidR="00D74851" w:rsidRDefault="00000000">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单位</w:t>
            </w:r>
          </w:p>
        </w:tc>
        <w:tc>
          <w:tcPr>
            <w:tcW w:w="4252" w:type="dxa"/>
            <w:shd w:val="clear" w:color="auto" w:fill="auto"/>
            <w:vAlign w:val="center"/>
          </w:tcPr>
          <w:p w14:paraId="4872FF7F" w14:textId="77777777" w:rsidR="00D74851" w:rsidRDefault="00000000">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题目</w:t>
            </w:r>
          </w:p>
        </w:tc>
        <w:tc>
          <w:tcPr>
            <w:tcW w:w="1090" w:type="dxa"/>
            <w:shd w:val="clear" w:color="auto" w:fill="auto"/>
            <w:vAlign w:val="center"/>
          </w:tcPr>
          <w:p w14:paraId="7EC08D4A" w14:textId="77777777" w:rsidR="00D74851" w:rsidRDefault="00000000">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资助经费</w:t>
            </w:r>
          </w:p>
          <w:p w14:paraId="3BF94E23" w14:textId="77777777" w:rsidR="00D74851" w:rsidRDefault="00000000">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b/>
                <w:bCs/>
                <w:color w:val="000000"/>
                <w:kern w:val="0"/>
                <w:sz w:val="20"/>
                <w:szCs w:val="20"/>
              </w:rPr>
              <w:t>（万元）</w:t>
            </w:r>
          </w:p>
        </w:tc>
      </w:tr>
      <w:tr w:rsidR="003E5722" w14:paraId="132A7376" w14:textId="77777777" w:rsidTr="00B97CBF">
        <w:trPr>
          <w:trHeight w:val="528"/>
          <w:jc w:val="center"/>
        </w:trPr>
        <w:tc>
          <w:tcPr>
            <w:tcW w:w="993" w:type="dxa"/>
            <w:shd w:val="clear" w:color="auto" w:fill="auto"/>
            <w:vAlign w:val="center"/>
          </w:tcPr>
          <w:p w14:paraId="77FACADC" w14:textId="6314D4EE" w:rsidR="003E5722" w:rsidRDefault="003E5722" w:rsidP="003E5722">
            <w:pPr>
              <w:widowControl/>
              <w:jc w:val="center"/>
              <w:rPr>
                <w:rFonts w:ascii="宋体" w:eastAsia="宋体" w:hAnsi="宋体" w:cs="Times New Roman" w:hint="eastAsia"/>
                <w:szCs w:val="21"/>
              </w:rPr>
            </w:pPr>
            <w:r>
              <w:rPr>
                <w:rFonts w:hint="eastAsia"/>
                <w:color w:val="000000"/>
                <w:szCs w:val="21"/>
              </w:rPr>
              <w:t>程锴</w:t>
            </w:r>
          </w:p>
        </w:tc>
        <w:tc>
          <w:tcPr>
            <w:tcW w:w="1270" w:type="dxa"/>
            <w:vAlign w:val="center"/>
          </w:tcPr>
          <w:p w14:paraId="6B4540A5" w14:textId="3139A5D3"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5ACDFB57" w14:textId="0B9B50B2" w:rsidR="003E5722" w:rsidRDefault="003E5722" w:rsidP="003E5722">
            <w:pPr>
              <w:jc w:val="center"/>
              <w:rPr>
                <w:rFonts w:ascii="宋体" w:eastAsia="宋体" w:hAnsi="宋体" w:cs="Times New Roman" w:hint="eastAsia"/>
                <w:szCs w:val="21"/>
              </w:rPr>
            </w:pPr>
            <w:r>
              <w:rPr>
                <w:rFonts w:hint="eastAsia"/>
                <w:color w:val="000000"/>
                <w:szCs w:val="21"/>
              </w:rPr>
              <w:t>武汉纺织大学</w:t>
            </w:r>
          </w:p>
        </w:tc>
        <w:tc>
          <w:tcPr>
            <w:tcW w:w="4252" w:type="dxa"/>
            <w:shd w:val="clear" w:color="auto" w:fill="auto"/>
            <w:vAlign w:val="center"/>
          </w:tcPr>
          <w:p w14:paraId="2B302D1F" w14:textId="60736340" w:rsidR="003E5722" w:rsidRDefault="003E5722" w:rsidP="003E5722">
            <w:pPr>
              <w:rPr>
                <w:rFonts w:ascii="Times New Roman" w:eastAsia="宋体" w:hAnsi="Times New Roman" w:cs="Times New Roman"/>
                <w:szCs w:val="21"/>
              </w:rPr>
            </w:pPr>
            <w:r>
              <w:rPr>
                <w:rFonts w:hint="eastAsia"/>
                <w:color w:val="000000"/>
                <w:szCs w:val="21"/>
              </w:rPr>
              <w:t>一锅法氧化铝基催化剂的绿色合成及</w:t>
            </w:r>
            <w:r>
              <w:rPr>
                <w:rFonts w:ascii="Times New Roman" w:hAnsi="Times New Roman" w:cs="Times New Roman"/>
                <w:color w:val="000000"/>
                <w:szCs w:val="21"/>
              </w:rPr>
              <w:t>FCC</w:t>
            </w:r>
            <w:r>
              <w:rPr>
                <w:rFonts w:hint="eastAsia"/>
                <w:color w:val="000000"/>
                <w:szCs w:val="21"/>
              </w:rPr>
              <w:t>柴油加氢制低凝清洁柴油研究</w:t>
            </w:r>
          </w:p>
        </w:tc>
        <w:tc>
          <w:tcPr>
            <w:tcW w:w="1090" w:type="dxa"/>
            <w:shd w:val="clear" w:color="auto" w:fill="auto"/>
            <w:noWrap/>
            <w:vAlign w:val="center"/>
          </w:tcPr>
          <w:p w14:paraId="723FC30B"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6</w:t>
            </w:r>
          </w:p>
        </w:tc>
      </w:tr>
      <w:tr w:rsidR="003E5722" w14:paraId="080E610F" w14:textId="77777777" w:rsidTr="00B97CBF">
        <w:trPr>
          <w:trHeight w:val="528"/>
          <w:jc w:val="center"/>
        </w:trPr>
        <w:tc>
          <w:tcPr>
            <w:tcW w:w="993" w:type="dxa"/>
            <w:shd w:val="clear" w:color="auto" w:fill="auto"/>
            <w:vAlign w:val="center"/>
          </w:tcPr>
          <w:p w14:paraId="5E9C3016" w14:textId="45B37CFE" w:rsidR="003E5722" w:rsidRDefault="003E5722" w:rsidP="003E5722">
            <w:pPr>
              <w:jc w:val="center"/>
              <w:rPr>
                <w:rFonts w:ascii="宋体" w:eastAsia="宋体" w:hAnsi="宋体" w:cs="Times New Roman" w:hint="eastAsia"/>
                <w:szCs w:val="21"/>
              </w:rPr>
            </w:pPr>
            <w:r>
              <w:rPr>
                <w:rFonts w:hint="eastAsia"/>
                <w:color w:val="000000"/>
                <w:szCs w:val="21"/>
              </w:rPr>
              <w:t>丁亮</w:t>
            </w:r>
          </w:p>
        </w:tc>
        <w:tc>
          <w:tcPr>
            <w:tcW w:w="1270" w:type="dxa"/>
            <w:vAlign w:val="center"/>
          </w:tcPr>
          <w:p w14:paraId="28ED9B01" w14:textId="11CF07F3" w:rsidR="003E5722" w:rsidRDefault="003E5722" w:rsidP="003E5722">
            <w:pPr>
              <w:jc w:val="center"/>
              <w:rPr>
                <w:rFonts w:ascii="宋体" w:eastAsia="宋体" w:hAnsi="宋体" w:cs="Times New Roman" w:hint="eastAsia"/>
                <w:szCs w:val="21"/>
              </w:rPr>
            </w:pPr>
            <w:r>
              <w:rPr>
                <w:rFonts w:hint="eastAsia"/>
                <w:color w:val="000000"/>
                <w:szCs w:val="21"/>
              </w:rPr>
              <w:t>讲师</w:t>
            </w:r>
          </w:p>
        </w:tc>
        <w:tc>
          <w:tcPr>
            <w:tcW w:w="1560" w:type="dxa"/>
            <w:shd w:val="clear" w:color="auto" w:fill="auto"/>
            <w:vAlign w:val="center"/>
          </w:tcPr>
          <w:p w14:paraId="3E603521" w14:textId="4E70A96D" w:rsidR="003E5722" w:rsidRDefault="003E5722" w:rsidP="003E5722">
            <w:pPr>
              <w:jc w:val="center"/>
              <w:rPr>
                <w:rFonts w:ascii="宋体" w:eastAsia="宋体" w:hAnsi="宋体" w:cs="Times New Roman" w:hint="eastAsia"/>
                <w:szCs w:val="21"/>
              </w:rPr>
            </w:pPr>
            <w:r>
              <w:rPr>
                <w:rFonts w:hint="eastAsia"/>
                <w:color w:val="000000"/>
                <w:szCs w:val="21"/>
              </w:rPr>
              <w:t>西安石油大学</w:t>
            </w:r>
          </w:p>
        </w:tc>
        <w:tc>
          <w:tcPr>
            <w:tcW w:w="4252" w:type="dxa"/>
            <w:shd w:val="clear" w:color="auto" w:fill="auto"/>
            <w:vAlign w:val="center"/>
          </w:tcPr>
          <w:p w14:paraId="0BE2FC92" w14:textId="5320A49F" w:rsidR="003E5722" w:rsidRDefault="003E5722" w:rsidP="003E5722">
            <w:pPr>
              <w:rPr>
                <w:rFonts w:ascii="Times New Roman" w:eastAsia="宋体" w:hAnsi="Times New Roman" w:cs="Times New Roman"/>
                <w:szCs w:val="21"/>
              </w:rPr>
            </w:pPr>
            <w:r>
              <w:rPr>
                <w:rFonts w:hint="eastAsia"/>
                <w:color w:val="000000"/>
                <w:szCs w:val="21"/>
              </w:rPr>
              <w:t>生物炭与原油协同裂解焦的感应加热流化床气化过程研究</w:t>
            </w:r>
          </w:p>
        </w:tc>
        <w:tc>
          <w:tcPr>
            <w:tcW w:w="1090" w:type="dxa"/>
            <w:shd w:val="clear" w:color="auto" w:fill="auto"/>
            <w:noWrap/>
            <w:vAlign w:val="center"/>
          </w:tcPr>
          <w:p w14:paraId="1E002EC1"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63E45583" w14:textId="77777777" w:rsidTr="00B97CBF">
        <w:trPr>
          <w:trHeight w:val="408"/>
          <w:jc w:val="center"/>
        </w:trPr>
        <w:tc>
          <w:tcPr>
            <w:tcW w:w="993" w:type="dxa"/>
            <w:shd w:val="clear" w:color="auto" w:fill="auto"/>
            <w:vAlign w:val="center"/>
          </w:tcPr>
          <w:p w14:paraId="2AAE1FBE" w14:textId="2658426D" w:rsidR="003E5722" w:rsidRDefault="003E5722" w:rsidP="003E5722">
            <w:pPr>
              <w:jc w:val="center"/>
              <w:rPr>
                <w:rFonts w:ascii="宋体" w:eastAsia="宋体" w:hAnsi="宋体" w:cs="Times New Roman" w:hint="eastAsia"/>
                <w:szCs w:val="21"/>
              </w:rPr>
            </w:pPr>
            <w:r>
              <w:rPr>
                <w:rFonts w:hint="eastAsia"/>
                <w:color w:val="000000"/>
                <w:szCs w:val="21"/>
              </w:rPr>
              <w:t>黄文斌</w:t>
            </w:r>
          </w:p>
        </w:tc>
        <w:tc>
          <w:tcPr>
            <w:tcW w:w="1270" w:type="dxa"/>
            <w:vAlign w:val="center"/>
          </w:tcPr>
          <w:p w14:paraId="750484B3" w14:textId="22F92132" w:rsidR="003E5722" w:rsidRDefault="003E5722" w:rsidP="003E5722">
            <w:pPr>
              <w:jc w:val="center"/>
              <w:rPr>
                <w:rFonts w:ascii="宋体" w:eastAsia="宋体" w:hAnsi="宋体" w:cs="Times New Roman" w:hint="eastAsia"/>
                <w:szCs w:val="21"/>
              </w:rPr>
            </w:pPr>
            <w:r>
              <w:rPr>
                <w:rFonts w:hint="eastAsia"/>
                <w:color w:val="000000"/>
                <w:szCs w:val="21"/>
              </w:rPr>
              <w:t>助理研究员</w:t>
            </w:r>
          </w:p>
        </w:tc>
        <w:tc>
          <w:tcPr>
            <w:tcW w:w="1560" w:type="dxa"/>
            <w:shd w:val="clear" w:color="auto" w:fill="auto"/>
            <w:vAlign w:val="center"/>
          </w:tcPr>
          <w:p w14:paraId="4963CE93" w14:textId="4A7B4D96" w:rsidR="003E5722" w:rsidRDefault="003E5722" w:rsidP="003E5722">
            <w:pPr>
              <w:jc w:val="center"/>
              <w:rPr>
                <w:rFonts w:ascii="宋体" w:eastAsia="宋体" w:hAnsi="宋体" w:cs="Times New Roman" w:hint="eastAsia"/>
                <w:szCs w:val="21"/>
              </w:rPr>
            </w:pPr>
            <w:r>
              <w:rPr>
                <w:rFonts w:hint="eastAsia"/>
                <w:color w:val="000000"/>
                <w:szCs w:val="21"/>
              </w:rPr>
              <w:t>清华大学</w:t>
            </w:r>
          </w:p>
        </w:tc>
        <w:tc>
          <w:tcPr>
            <w:tcW w:w="4252" w:type="dxa"/>
            <w:shd w:val="clear" w:color="auto" w:fill="auto"/>
            <w:vAlign w:val="center"/>
          </w:tcPr>
          <w:p w14:paraId="14F8A782" w14:textId="775C45D6" w:rsidR="003E5722" w:rsidRDefault="003E5722" w:rsidP="003E5722">
            <w:pPr>
              <w:rPr>
                <w:rFonts w:ascii="Times New Roman" w:eastAsia="宋体" w:hAnsi="Times New Roman" w:cs="Times New Roman"/>
                <w:szCs w:val="21"/>
              </w:rPr>
            </w:pPr>
            <w:r>
              <w:rPr>
                <w:rFonts w:hint="eastAsia"/>
                <w:color w:val="000000"/>
                <w:szCs w:val="21"/>
              </w:rPr>
              <w:t>吡啶类化合物连续选择性高效加氢催化体系构建及构效关联机制研究</w:t>
            </w:r>
          </w:p>
        </w:tc>
        <w:tc>
          <w:tcPr>
            <w:tcW w:w="1090" w:type="dxa"/>
            <w:shd w:val="clear" w:color="auto" w:fill="auto"/>
            <w:noWrap/>
            <w:vAlign w:val="center"/>
          </w:tcPr>
          <w:p w14:paraId="223EF25B"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336BD106" w14:textId="77777777" w:rsidTr="00B97CBF">
        <w:trPr>
          <w:trHeight w:val="466"/>
          <w:jc w:val="center"/>
        </w:trPr>
        <w:tc>
          <w:tcPr>
            <w:tcW w:w="993" w:type="dxa"/>
            <w:shd w:val="clear" w:color="auto" w:fill="auto"/>
            <w:vAlign w:val="center"/>
          </w:tcPr>
          <w:p w14:paraId="49B1753B" w14:textId="29F0147C" w:rsidR="003E5722" w:rsidRDefault="003E5722" w:rsidP="003E5722">
            <w:pPr>
              <w:jc w:val="center"/>
              <w:rPr>
                <w:rFonts w:ascii="宋体" w:eastAsia="宋体" w:hAnsi="宋体" w:cs="Times New Roman" w:hint="eastAsia"/>
                <w:szCs w:val="21"/>
              </w:rPr>
            </w:pPr>
            <w:r>
              <w:rPr>
                <w:rFonts w:hint="eastAsia"/>
                <w:color w:val="000000"/>
                <w:szCs w:val="21"/>
              </w:rPr>
              <w:t>华明清</w:t>
            </w:r>
          </w:p>
        </w:tc>
        <w:tc>
          <w:tcPr>
            <w:tcW w:w="1270" w:type="dxa"/>
            <w:vAlign w:val="center"/>
          </w:tcPr>
          <w:p w14:paraId="37EB2ED4" w14:textId="7A4EA8B1"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54703F0D" w14:textId="36AA91BA" w:rsidR="003E5722" w:rsidRDefault="003E5722" w:rsidP="003E5722">
            <w:pPr>
              <w:jc w:val="center"/>
              <w:rPr>
                <w:rFonts w:ascii="宋体" w:eastAsia="宋体" w:hAnsi="宋体" w:cs="Times New Roman" w:hint="eastAsia"/>
                <w:szCs w:val="21"/>
              </w:rPr>
            </w:pPr>
            <w:r>
              <w:rPr>
                <w:rFonts w:hint="eastAsia"/>
                <w:color w:val="000000"/>
                <w:szCs w:val="21"/>
              </w:rPr>
              <w:t>江苏大学</w:t>
            </w:r>
          </w:p>
        </w:tc>
        <w:tc>
          <w:tcPr>
            <w:tcW w:w="4252" w:type="dxa"/>
            <w:shd w:val="clear" w:color="auto" w:fill="auto"/>
            <w:vAlign w:val="center"/>
          </w:tcPr>
          <w:p w14:paraId="712FACDD" w14:textId="48A55720" w:rsidR="003E5722" w:rsidRDefault="003E5722" w:rsidP="003E5722">
            <w:pPr>
              <w:rPr>
                <w:rFonts w:ascii="Times New Roman" w:eastAsia="宋体" w:hAnsi="Times New Roman" w:cs="Times New Roman"/>
                <w:szCs w:val="21"/>
              </w:rPr>
            </w:pPr>
            <w:r>
              <w:rPr>
                <w:rFonts w:hint="eastAsia"/>
                <w:color w:val="000000"/>
                <w:szCs w:val="21"/>
              </w:rPr>
              <w:t>多酸离子液体溶胀耦合催化氧化石油焦脱硫制备高端碳材料</w:t>
            </w:r>
          </w:p>
        </w:tc>
        <w:tc>
          <w:tcPr>
            <w:tcW w:w="1090" w:type="dxa"/>
            <w:shd w:val="clear" w:color="auto" w:fill="auto"/>
            <w:noWrap/>
            <w:vAlign w:val="center"/>
          </w:tcPr>
          <w:p w14:paraId="4D077DA4"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5B52DD93" w14:textId="77777777" w:rsidTr="00B97CBF">
        <w:trPr>
          <w:trHeight w:val="401"/>
          <w:jc w:val="center"/>
        </w:trPr>
        <w:tc>
          <w:tcPr>
            <w:tcW w:w="993" w:type="dxa"/>
            <w:shd w:val="clear" w:color="auto" w:fill="auto"/>
            <w:vAlign w:val="center"/>
          </w:tcPr>
          <w:p w14:paraId="4A3EA1DB" w14:textId="0A0C3634" w:rsidR="003E5722" w:rsidRDefault="003E5722" w:rsidP="003E5722">
            <w:pPr>
              <w:jc w:val="center"/>
              <w:rPr>
                <w:rFonts w:ascii="宋体" w:eastAsia="宋体" w:hAnsi="宋体" w:cs="Times New Roman" w:hint="eastAsia"/>
                <w:szCs w:val="21"/>
              </w:rPr>
            </w:pPr>
            <w:r>
              <w:rPr>
                <w:rFonts w:hint="eastAsia"/>
                <w:color w:val="000000"/>
                <w:szCs w:val="21"/>
              </w:rPr>
              <w:t>华亚妮</w:t>
            </w:r>
          </w:p>
        </w:tc>
        <w:tc>
          <w:tcPr>
            <w:tcW w:w="1270" w:type="dxa"/>
            <w:vAlign w:val="center"/>
          </w:tcPr>
          <w:p w14:paraId="5FD41DC2" w14:textId="118818A0"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67867517" w14:textId="2D255A4A" w:rsidR="003E5722" w:rsidRDefault="003E5722" w:rsidP="003E5722">
            <w:pPr>
              <w:jc w:val="center"/>
              <w:rPr>
                <w:rFonts w:ascii="宋体" w:eastAsia="宋体" w:hAnsi="宋体" w:cs="Times New Roman" w:hint="eastAsia"/>
                <w:szCs w:val="21"/>
              </w:rPr>
            </w:pPr>
            <w:r>
              <w:rPr>
                <w:rFonts w:hint="eastAsia"/>
                <w:color w:val="000000"/>
                <w:szCs w:val="21"/>
              </w:rPr>
              <w:t>西安交通大学</w:t>
            </w:r>
          </w:p>
        </w:tc>
        <w:tc>
          <w:tcPr>
            <w:tcW w:w="4252" w:type="dxa"/>
            <w:shd w:val="clear" w:color="auto" w:fill="auto"/>
            <w:vAlign w:val="center"/>
          </w:tcPr>
          <w:p w14:paraId="2C46D67D" w14:textId="0D058A26" w:rsidR="003E5722" w:rsidRDefault="003E5722" w:rsidP="003E5722">
            <w:pPr>
              <w:rPr>
                <w:rFonts w:ascii="Times New Roman" w:eastAsia="宋体" w:hAnsi="Times New Roman" w:cs="Times New Roman"/>
                <w:szCs w:val="21"/>
              </w:rPr>
            </w:pPr>
            <w:r>
              <w:rPr>
                <w:rFonts w:hint="eastAsia"/>
                <w:color w:val="000000"/>
                <w:szCs w:val="21"/>
              </w:rPr>
              <w:t>基于</w:t>
            </w:r>
            <w:r>
              <w:rPr>
                <w:rFonts w:ascii="Times New Roman" w:hAnsi="Times New Roman" w:cs="Times New Roman"/>
                <w:color w:val="000000"/>
                <w:szCs w:val="21"/>
              </w:rPr>
              <w:t>NiFe</w:t>
            </w:r>
            <w:r>
              <w:rPr>
                <w:rFonts w:hint="eastAsia"/>
                <w:color w:val="000000"/>
                <w:szCs w:val="21"/>
              </w:rPr>
              <w:t>纳米颗粒的质子源强化</w:t>
            </w:r>
            <w:r>
              <w:rPr>
                <w:rFonts w:ascii="Times New Roman" w:hAnsi="Times New Roman" w:cs="Times New Roman"/>
                <w:color w:val="000000"/>
                <w:szCs w:val="21"/>
              </w:rPr>
              <w:t>Ni-Fe</w:t>
            </w:r>
            <w:r>
              <w:rPr>
                <w:rFonts w:hint="eastAsia"/>
                <w:color w:val="000000"/>
                <w:szCs w:val="21"/>
              </w:rPr>
              <w:t>异核双原子电催化</w:t>
            </w:r>
            <w:r>
              <w:rPr>
                <w:rFonts w:ascii="Times New Roman" w:hAnsi="Times New Roman" w:cs="Times New Roman"/>
                <w:color w:val="000000"/>
                <w:szCs w:val="21"/>
              </w:rPr>
              <w:t>CO</w:t>
            </w:r>
            <w:r>
              <w:rPr>
                <w:rFonts w:ascii="Times New Roman" w:hAnsi="Times New Roman" w:cs="Times New Roman"/>
                <w:color w:val="000000"/>
                <w:szCs w:val="21"/>
                <w:vertAlign w:val="subscript"/>
              </w:rPr>
              <w:t>2</w:t>
            </w:r>
            <w:r>
              <w:rPr>
                <w:rFonts w:hint="eastAsia"/>
                <w:color w:val="000000"/>
                <w:szCs w:val="21"/>
              </w:rPr>
              <w:t>产合成气性能强化机制</w:t>
            </w:r>
          </w:p>
        </w:tc>
        <w:tc>
          <w:tcPr>
            <w:tcW w:w="1090" w:type="dxa"/>
            <w:shd w:val="clear" w:color="auto" w:fill="auto"/>
            <w:noWrap/>
            <w:vAlign w:val="center"/>
          </w:tcPr>
          <w:p w14:paraId="349F38CD"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35154FCD" w14:textId="77777777" w:rsidTr="00B97CBF">
        <w:trPr>
          <w:trHeight w:val="528"/>
          <w:jc w:val="center"/>
        </w:trPr>
        <w:tc>
          <w:tcPr>
            <w:tcW w:w="993" w:type="dxa"/>
            <w:shd w:val="clear" w:color="auto" w:fill="auto"/>
            <w:vAlign w:val="center"/>
          </w:tcPr>
          <w:p w14:paraId="150B26B9" w14:textId="28918F4D" w:rsidR="003E5722" w:rsidRDefault="003E5722" w:rsidP="003E5722">
            <w:pPr>
              <w:jc w:val="center"/>
              <w:rPr>
                <w:rFonts w:ascii="宋体" w:eastAsia="宋体" w:hAnsi="宋体" w:cs="Times New Roman" w:hint="eastAsia"/>
                <w:szCs w:val="21"/>
              </w:rPr>
            </w:pPr>
            <w:r>
              <w:rPr>
                <w:rFonts w:hint="eastAsia"/>
                <w:color w:val="000000"/>
                <w:szCs w:val="21"/>
              </w:rPr>
              <w:t>刘猛帅</w:t>
            </w:r>
          </w:p>
        </w:tc>
        <w:tc>
          <w:tcPr>
            <w:tcW w:w="1270" w:type="dxa"/>
            <w:vAlign w:val="center"/>
          </w:tcPr>
          <w:p w14:paraId="67D94446" w14:textId="733338FD"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151D0CB2" w14:textId="0F1E2EB6" w:rsidR="003E5722" w:rsidRDefault="003E5722" w:rsidP="003E5722">
            <w:pPr>
              <w:jc w:val="center"/>
              <w:rPr>
                <w:rFonts w:ascii="宋体" w:eastAsia="宋体" w:hAnsi="宋体" w:cs="Times New Roman" w:hint="eastAsia"/>
                <w:szCs w:val="21"/>
              </w:rPr>
            </w:pPr>
            <w:r>
              <w:rPr>
                <w:rFonts w:hint="eastAsia"/>
                <w:color w:val="000000"/>
                <w:szCs w:val="21"/>
              </w:rPr>
              <w:t>青岛科技大学</w:t>
            </w:r>
          </w:p>
        </w:tc>
        <w:tc>
          <w:tcPr>
            <w:tcW w:w="4252" w:type="dxa"/>
            <w:shd w:val="clear" w:color="auto" w:fill="auto"/>
            <w:vAlign w:val="center"/>
          </w:tcPr>
          <w:p w14:paraId="167CC549" w14:textId="13F2A5B5" w:rsidR="003E5722" w:rsidRDefault="003E5722" w:rsidP="003E5722">
            <w:pPr>
              <w:rPr>
                <w:rFonts w:ascii="Times New Roman" w:eastAsia="宋体" w:hAnsi="Times New Roman" w:cs="Times New Roman"/>
                <w:szCs w:val="21"/>
              </w:rPr>
            </w:pPr>
            <w:r>
              <w:rPr>
                <w:rFonts w:hint="eastAsia"/>
                <w:color w:val="000000"/>
                <w:szCs w:val="21"/>
              </w:rPr>
              <w:t>精准缺陷工程调控共价有机框架驱动低浓度</w:t>
            </w:r>
            <w:r>
              <w:rPr>
                <w:rFonts w:ascii="Times New Roman" w:hAnsi="Times New Roman" w:cs="Times New Roman"/>
                <w:color w:val="000000"/>
                <w:szCs w:val="21"/>
              </w:rPr>
              <w:t>CO</w:t>
            </w:r>
            <w:r>
              <w:rPr>
                <w:rFonts w:ascii="Times New Roman" w:hAnsi="Times New Roman" w:cs="Times New Roman"/>
                <w:color w:val="000000"/>
                <w:szCs w:val="21"/>
                <w:vertAlign w:val="subscript"/>
              </w:rPr>
              <w:t>2</w:t>
            </w:r>
            <w:r>
              <w:rPr>
                <w:rFonts w:hint="eastAsia"/>
                <w:color w:val="000000"/>
                <w:szCs w:val="21"/>
              </w:rPr>
              <w:t>协同捕集</w:t>
            </w:r>
            <w:r>
              <w:rPr>
                <w:rFonts w:ascii="Times New Roman" w:hAnsi="Times New Roman" w:cs="Times New Roman"/>
                <w:color w:val="000000"/>
                <w:szCs w:val="21"/>
              </w:rPr>
              <w:t>-</w:t>
            </w:r>
            <w:r>
              <w:rPr>
                <w:rFonts w:hint="eastAsia"/>
                <w:color w:val="000000"/>
                <w:szCs w:val="21"/>
              </w:rPr>
              <w:t>催化转化</w:t>
            </w:r>
          </w:p>
        </w:tc>
        <w:tc>
          <w:tcPr>
            <w:tcW w:w="1090" w:type="dxa"/>
            <w:shd w:val="clear" w:color="auto" w:fill="auto"/>
            <w:noWrap/>
            <w:vAlign w:val="center"/>
          </w:tcPr>
          <w:p w14:paraId="4BA932F9"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3204FA67" w14:textId="77777777" w:rsidTr="00B97CBF">
        <w:trPr>
          <w:trHeight w:val="336"/>
          <w:jc w:val="center"/>
        </w:trPr>
        <w:tc>
          <w:tcPr>
            <w:tcW w:w="993" w:type="dxa"/>
            <w:shd w:val="clear" w:color="auto" w:fill="auto"/>
            <w:vAlign w:val="center"/>
          </w:tcPr>
          <w:p w14:paraId="0DA3410B" w14:textId="5ECBBCF6" w:rsidR="003E5722" w:rsidRDefault="003E5722" w:rsidP="003E5722">
            <w:pPr>
              <w:jc w:val="center"/>
              <w:rPr>
                <w:rFonts w:ascii="宋体" w:eastAsia="宋体" w:hAnsi="宋体" w:cs="Times New Roman" w:hint="eastAsia"/>
                <w:szCs w:val="21"/>
              </w:rPr>
            </w:pPr>
            <w:r>
              <w:rPr>
                <w:rFonts w:hint="eastAsia"/>
                <w:color w:val="000000"/>
                <w:szCs w:val="21"/>
              </w:rPr>
              <w:t>刘颖雅</w:t>
            </w:r>
          </w:p>
        </w:tc>
        <w:tc>
          <w:tcPr>
            <w:tcW w:w="1270" w:type="dxa"/>
            <w:vAlign w:val="center"/>
          </w:tcPr>
          <w:p w14:paraId="4B03071B" w14:textId="491D09A6"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4E3474EB" w14:textId="7A080ECD" w:rsidR="003E5722" w:rsidRDefault="003E5722" w:rsidP="003E5722">
            <w:pPr>
              <w:jc w:val="center"/>
              <w:rPr>
                <w:rFonts w:ascii="宋体" w:eastAsia="宋体" w:hAnsi="宋体" w:cs="Times New Roman" w:hint="eastAsia"/>
                <w:szCs w:val="21"/>
              </w:rPr>
            </w:pPr>
            <w:r>
              <w:rPr>
                <w:rFonts w:hint="eastAsia"/>
                <w:color w:val="000000"/>
                <w:szCs w:val="21"/>
              </w:rPr>
              <w:t>大连理工大学</w:t>
            </w:r>
          </w:p>
        </w:tc>
        <w:tc>
          <w:tcPr>
            <w:tcW w:w="4252" w:type="dxa"/>
            <w:shd w:val="clear" w:color="auto" w:fill="auto"/>
            <w:vAlign w:val="center"/>
          </w:tcPr>
          <w:p w14:paraId="4D763A9B" w14:textId="222CC516" w:rsidR="003E5722" w:rsidRDefault="003E5722" w:rsidP="003E5722">
            <w:pPr>
              <w:rPr>
                <w:rFonts w:ascii="Times New Roman" w:eastAsia="宋体" w:hAnsi="Times New Roman" w:cs="Times New Roman"/>
                <w:szCs w:val="21"/>
              </w:rPr>
            </w:pPr>
            <w:r>
              <w:rPr>
                <w:rFonts w:hint="eastAsia"/>
                <w:color w:val="000000"/>
                <w:szCs w:val="21"/>
              </w:rPr>
              <w:t>负载型烯烃氢甲酰化催化剂的活性相调控及稳定化研究</w:t>
            </w:r>
          </w:p>
        </w:tc>
        <w:tc>
          <w:tcPr>
            <w:tcW w:w="1090" w:type="dxa"/>
            <w:shd w:val="clear" w:color="auto" w:fill="auto"/>
            <w:noWrap/>
            <w:vAlign w:val="center"/>
          </w:tcPr>
          <w:p w14:paraId="4BB320FA"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462E6CD4" w14:textId="77777777" w:rsidTr="00B97CBF">
        <w:trPr>
          <w:trHeight w:val="528"/>
          <w:jc w:val="center"/>
        </w:trPr>
        <w:tc>
          <w:tcPr>
            <w:tcW w:w="993" w:type="dxa"/>
            <w:shd w:val="clear" w:color="auto" w:fill="auto"/>
            <w:vAlign w:val="center"/>
          </w:tcPr>
          <w:p w14:paraId="04070442" w14:textId="2A91A526" w:rsidR="003E5722" w:rsidRDefault="003E5722" w:rsidP="003E5722">
            <w:pPr>
              <w:jc w:val="center"/>
              <w:rPr>
                <w:rFonts w:ascii="宋体" w:eastAsia="宋体" w:hAnsi="宋体" w:cs="Times New Roman" w:hint="eastAsia"/>
                <w:szCs w:val="21"/>
              </w:rPr>
            </w:pPr>
            <w:r>
              <w:rPr>
                <w:rFonts w:hint="eastAsia"/>
                <w:color w:val="000000"/>
                <w:szCs w:val="21"/>
              </w:rPr>
              <w:t>苗林丰</w:t>
            </w:r>
          </w:p>
        </w:tc>
        <w:tc>
          <w:tcPr>
            <w:tcW w:w="1270" w:type="dxa"/>
            <w:vAlign w:val="center"/>
          </w:tcPr>
          <w:p w14:paraId="1C3B0C5B" w14:textId="30797993" w:rsidR="003E5722" w:rsidRDefault="003E5722" w:rsidP="003E5722">
            <w:pPr>
              <w:jc w:val="center"/>
              <w:rPr>
                <w:rFonts w:ascii="宋体" w:eastAsia="宋体" w:hAnsi="宋体" w:cs="Times New Roman" w:hint="eastAsia"/>
                <w:szCs w:val="21"/>
              </w:rPr>
            </w:pPr>
            <w:r>
              <w:rPr>
                <w:rFonts w:hint="eastAsia"/>
                <w:color w:val="000000"/>
                <w:szCs w:val="21"/>
              </w:rPr>
              <w:t>讲师</w:t>
            </w:r>
          </w:p>
        </w:tc>
        <w:tc>
          <w:tcPr>
            <w:tcW w:w="1560" w:type="dxa"/>
            <w:shd w:val="clear" w:color="auto" w:fill="auto"/>
            <w:vAlign w:val="center"/>
          </w:tcPr>
          <w:p w14:paraId="2055B143" w14:textId="3F39BCEA" w:rsidR="003E5722" w:rsidRDefault="003E5722" w:rsidP="003E5722">
            <w:pPr>
              <w:jc w:val="center"/>
              <w:rPr>
                <w:rFonts w:ascii="宋体" w:eastAsia="宋体" w:hAnsi="宋体" w:cs="Times New Roman" w:hint="eastAsia"/>
                <w:szCs w:val="21"/>
              </w:rPr>
            </w:pPr>
            <w:r>
              <w:rPr>
                <w:rFonts w:hint="eastAsia"/>
                <w:color w:val="000000"/>
                <w:szCs w:val="21"/>
              </w:rPr>
              <w:t>河南科技大学</w:t>
            </w:r>
          </w:p>
        </w:tc>
        <w:tc>
          <w:tcPr>
            <w:tcW w:w="4252" w:type="dxa"/>
            <w:shd w:val="clear" w:color="auto" w:fill="auto"/>
            <w:vAlign w:val="center"/>
          </w:tcPr>
          <w:p w14:paraId="127E25A5" w14:textId="251145E9" w:rsidR="003E5722" w:rsidRDefault="003E5722" w:rsidP="003E5722">
            <w:pPr>
              <w:rPr>
                <w:rFonts w:ascii="Times New Roman" w:eastAsia="宋体" w:hAnsi="Times New Roman" w:cs="Times New Roman"/>
                <w:szCs w:val="21"/>
              </w:rPr>
            </w:pPr>
            <w:r>
              <w:rPr>
                <w:rFonts w:hint="eastAsia"/>
                <w:color w:val="000000"/>
                <w:szCs w:val="21"/>
              </w:rPr>
              <w:t>纤维陶瓷催化膜的可控构筑及其</w:t>
            </w:r>
            <w:r>
              <w:rPr>
                <w:rFonts w:ascii="Times New Roman" w:hAnsi="Times New Roman" w:cs="Times New Roman"/>
                <w:color w:val="000000"/>
                <w:szCs w:val="21"/>
              </w:rPr>
              <w:t>FCC</w:t>
            </w:r>
            <w:r>
              <w:rPr>
                <w:rFonts w:hint="eastAsia"/>
                <w:color w:val="000000"/>
                <w:szCs w:val="21"/>
              </w:rPr>
              <w:t>再生烟气除尘脱硝一体化性能研究</w:t>
            </w:r>
          </w:p>
        </w:tc>
        <w:tc>
          <w:tcPr>
            <w:tcW w:w="1090" w:type="dxa"/>
            <w:shd w:val="clear" w:color="auto" w:fill="auto"/>
            <w:noWrap/>
            <w:vAlign w:val="center"/>
          </w:tcPr>
          <w:p w14:paraId="0C76D74D"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0F4E95B2" w14:textId="77777777" w:rsidTr="00B97CBF">
        <w:trPr>
          <w:trHeight w:val="528"/>
          <w:jc w:val="center"/>
        </w:trPr>
        <w:tc>
          <w:tcPr>
            <w:tcW w:w="993" w:type="dxa"/>
            <w:shd w:val="clear" w:color="auto" w:fill="auto"/>
            <w:vAlign w:val="center"/>
          </w:tcPr>
          <w:p w14:paraId="7E11E245" w14:textId="22B3BA83" w:rsidR="003E5722" w:rsidRDefault="003E5722" w:rsidP="003E5722">
            <w:pPr>
              <w:jc w:val="center"/>
              <w:rPr>
                <w:rFonts w:ascii="宋体" w:eastAsia="宋体" w:hAnsi="宋体" w:cs="Times New Roman" w:hint="eastAsia"/>
                <w:szCs w:val="21"/>
              </w:rPr>
            </w:pPr>
            <w:r>
              <w:rPr>
                <w:rFonts w:hint="eastAsia"/>
                <w:color w:val="000000"/>
                <w:szCs w:val="21"/>
              </w:rPr>
              <w:t>莫曌</w:t>
            </w:r>
          </w:p>
        </w:tc>
        <w:tc>
          <w:tcPr>
            <w:tcW w:w="1270" w:type="dxa"/>
            <w:vAlign w:val="center"/>
          </w:tcPr>
          <w:p w14:paraId="0F22686E" w14:textId="6406F646"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360D0513" w14:textId="7A22CE97" w:rsidR="003E5722" w:rsidRDefault="003E5722" w:rsidP="003E5722">
            <w:pPr>
              <w:jc w:val="center"/>
              <w:rPr>
                <w:rFonts w:ascii="宋体" w:eastAsia="宋体" w:hAnsi="宋体" w:cs="Times New Roman" w:hint="eastAsia"/>
                <w:szCs w:val="21"/>
              </w:rPr>
            </w:pPr>
            <w:r>
              <w:rPr>
                <w:rFonts w:hint="eastAsia"/>
                <w:color w:val="000000"/>
                <w:szCs w:val="21"/>
              </w:rPr>
              <w:t>江苏大学</w:t>
            </w:r>
          </w:p>
        </w:tc>
        <w:tc>
          <w:tcPr>
            <w:tcW w:w="4252" w:type="dxa"/>
            <w:shd w:val="clear" w:color="auto" w:fill="auto"/>
            <w:vAlign w:val="center"/>
          </w:tcPr>
          <w:p w14:paraId="2C887DD3" w14:textId="245C7E07" w:rsidR="003E5722" w:rsidRDefault="003E5722" w:rsidP="003E5722">
            <w:pPr>
              <w:rPr>
                <w:rFonts w:ascii="Times New Roman" w:eastAsia="宋体" w:hAnsi="Times New Roman" w:cs="Times New Roman"/>
                <w:szCs w:val="21"/>
              </w:rPr>
            </w:pPr>
            <w:r>
              <w:rPr>
                <w:rFonts w:hint="eastAsia"/>
                <w:color w:val="000000"/>
                <w:szCs w:val="21"/>
              </w:rPr>
              <w:t>氮化碳基串联体系的构筑及其光电催化</w:t>
            </w:r>
            <w:r>
              <w:rPr>
                <w:rFonts w:ascii="Times New Roman" w:hAnsi="Times New Roman" w:cs="Times New Roman"/>
                <w:color w:val="000000"/>
                <w:szCs w:val="21"/>
              </w:rPr>
              <w:t>CO</w:t>
            </w:r>
            <w:r>
              <w:rPr>
                <w:rFonts w:ascii="Times New Roman" w:hAnsi="Times New Roman" w:cs="Times New Roman"/>
                <w:color w:val="000000"/>
                <w:szCs w:val="21"/>
                <w:vertAlign w:val="subscript"/>
              </w:rPr>
              <w:t>2</w:t>
            </w:r>
            <w:r>
              <w:rPr>
                <w:rFonts w:hint="eastAsia"/>
                <w:color w:val="000000"/>
                <w:szCs w:val="21"/>
              </w:rPr>
              <w:t>制乙烯研究</w:t>
            </w:r>
          </w:p>
        </w:tc>
        <w:tc>
          <w:tcPr>
            <w:tcW w:w="1090" w:type="dxa"/>
            <w:shd w:val="clear" w:color="auto" w:fill="auto"/>
            <w:noWrap/>
            <w:vAlign w:val="center"/>
          </w:tcPr>
          <w:p w14:paraId="0B4FCBEA"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697104E3" w14:textId="77777777" w:rsidTr="00B97CBF">
        <w:trPr>
          <w:trHeight w:val="528"/>
          <w:jc w:val="center"/>
        </w:trPr>
        <w:tc>
          <w:tcPr>
            <w:tcW w:w="993" w:type="dxa"/>
            <w:shd w:val="clear" w:color="auto" w:fill="auto"/>
            <w:vAlign w:val="center"/>
          </w:tcPr>
          <w:p w14:paraId="54D17E4B" w14:textId="0B5BA019" w:rsidR="003E5722" w:rsidRDefault="003E5722" w:rsidP="003E5722">
            <w:pPr>
              <w:jc w:val="center"/>
              <w:rPr>
                <w:rFonts w:ascii="宋体" w:eastAsia="宋体" w:hAnsi="宋体" w:cs="Times New Roman" w:hint="eastAsia"/>
                <w:szCs w:val="21"/>
              </w:rPr>
            </w:pPr>
            <w:r>
              <w:rPr>
                <w:rFonts w:hint="eastAsia"/>
                <w:color w:val="000000"/>
                <w:szCs w:val="21"/>
              </w:rPr>
              <w:t>聂根阔</w:t>
            </w:r>
          </w:p>
        </w:tc>
        <w:tc>
          <w:tcPr>
            <w:tcW w:w="1270" w:type="dxa"/>
            <w:vAlign w:val="center"/>
          </w:tcPr>
          <w:p w14:paraId="03E6D8AB" w14:textId="5519927B"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4A12CE4B" w14:textId="511569C0" w:rsidR="003E5722" w:rsidRDefault="003E5722" w:rsidP="003E5722">
            <w:pPr>
              <w:jc w:val="center"/>
              <w:rPr>
                <w:rFonts w:ascii="宋体" w:eastAsia="宋体" w:hAnsi="宋体" w:cs="Times New Roman" w:hint="eastAsia"/>
                <w:szCs w:val="21"/>
              </w:rPr>
            </w:pPr>
            <w:r>
              <w:rPr>
                <w:rFonts w:hint="eastAsia"/>
                <w:color w:val="000000"/>
                <w:szCs w:val="21"/>
              </w:rPr>
              <w:t>青岛科技大学</w:t>
            </w:r>
          </w:p>
        </w:tc>
        <w:tc>
          <w:tcPr>
            <w:tcW w:w="4252" w:type="dxa"/>
            <w:shd w:val="clear" w:color="auto" w:fill="auto"/>
            <w:vAlign w:val="center"/>
          </w:tcPr>
          <w:p w14:paraId="4E80F999" w14:textId="3D86C843" w:rsidR="003E5722" w:rsidRDefault="003E5722" w:rsidP="003E5722">
            <w:pPr>
              <w:rPr>
                <w:rFonts w:ascii="Times New Roman" w:eastAsia="宋体" w:hAnsi="Times New Roman" w:cs="Times New Roman"/>
                <w:szCs w:val="21"/>
              </w:rPr>
            </w:pPr>
            <w:r>
              <w:rPr>
                <w:rFonts w:ascii="Times New Roman" w:eastAsia="等线" w:hAnsi="Times New Roman" w:cs="Times New Roman"/>
                <w:color w:val="000000"/>
                <w:szCs w:val="21"/>
              </w:rPr>
              <w:t>Cu</w:t>
            </w:r>
            <w:r>
              <w:rPr>
                <w:rFonts w:cs="Times New Roman" w:hint="eastAsia"/>
                <w:color w:val="000000"/>
                <w:szCs w:val="21"/>
              </w:rPr>
              <w:t>基多金属催化剂制备及其催化二氧化碳加氢制备乙醇研究</w:t>
            </w:r>
          </w:p>
        </w:tc>
        <w:tc>
          <w:tcPr>
            <w:tcW w:w="1090" w:type="dxa"/>
            <w:shd w:val="clear" w:color="auto" w:fill="auto"/>
            <w:noWrap/>
            <w:vAlign w:val="center"/>
          </w:tcPr>
          <w:p w14:paraId="44F44111"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106A5780" w14:textId="77777777" w:rsidTr="00B97CBF">
        <w:trPr>
          <w:trHeight w:val="276"/>
          <w:jc w:val="center"/>
        </w:trPr>
        <w:tc>
          <w:tcPr>
            <w:tcW w:w="993" w:type="dxa"/>
            <w:shd w:val="clear" w:color="auto" w:fill="auto"/>
            <w:vAlign w:val="center"/>
          </w:tcPr>
          <w:p w14:paraId="2FD55EE5" w14:textId="76BD8030" w:rsidR="003E5722" w:rsidRDefault="003E5722" w:rsidP="003E5722">
            <w:pPr>
              <w:jc w:val="center"/>
              <w:rPr>
                <w:rFonts w:ascii="宋体" w:eastAsia="宋体" w:hAnsi="宋体" w:cs="Times New Roman" w:hint="eastAsia"/>
                <w:szCs w:val="21"/>
              </w:rPr>
            </w:pPr>
            <w:r>
              <w:rPr>
                <w:rFonts w:hint="eastAsia"/>
                <w:color w:val="000000"/>
                <w:szCs w:val="21"/>
              </w:rPr>
              <w:t>郄志鹏</w:t>
            </w:r>
          </w:p>
        </w:tc>
        <w:tc>
          <w:tcPr>
            <w:tcW w:w="1270" w:type="dxa"/>
            <w:vAlign w:val="center"/>
          </w:tcPr>
          <w:p w14:paraId="27A63648" w14:textId="5EEBA713" w:rsidR="003E5722" w:rsidRDefault="003E5722" w:rsidP="003E5722">
            <w:pPr>
              <w:jc w:val="center"/>
              <w:rPr>
                <w:rFonts w:ascii="宋体" w:eastAsia="宋体" w:hAnsi="宋体" w:cs="Times New Roman" w:hint="eastAsia"/>
                <w:szCs w:val="21"/>
              </w:rPr>
            </w:pPr>
            <w:r>
              <w:rPr>
                <w:rFonts w:hint="eastAsia"/>
                <w:color w:val="000000"/>
                <w:szCs w:val="21"/>
              </w:rPr>
              <w:t>讲师</w:t>
            </w:r>
          </w:p>
        </w:tc>
        <w:tc>
          <w:tcPr>
            <w:tcW w:w="1560" w:type="dxa"/>
            <w:shd w:val="clear" w:color="auto" w:fill="auto"/>
            <w:vAlign w:val="center"/>
          </w:tcPr>
          <w:p w14:paraId="2E7D3FC0" w14:textId="117564A3" w:rsidR="003E5722" w:rsidRDefault="003E5722" w:rsidP="003E5722">
            <w:pPr>
              <w:jc w:val="center"/>
              <w:rPr>
                <w:rFonts w:ascii="宋体" w:eastAsia="宋体" w:hAnsi="宋体" w:cs="Times New Roman" w:hint="eastAsia"/>
                <w:szCs w:val="21"/>
              </w:rPr>
            </w:pPr>
            <w:r>
              <w:rPr>
                <w:rFonts w:hint="eastAsia"/>
                <w:color w:val="000000"/>
                <w:szCs w:val="21"/>
              </w:rPr>
              <w:t>北京工业大学</w:t>
            </w:r>
          </w:p>
        </w:tc>
        <w:tc>
          <w:tcPr>
            <w:tcW w:w="4252" w:type="dxa"/>
            <w:shd w:val="clear" w:color="auto" w:fill="auto"/>
            <w:vAlign w:val="center"/>
          </w:tcPr>
          <w:p w14:paraId="16036931" w14:textId="5FA287CC" w:rsidR="003E5722" w:rsidRDefault="003E5722" w:rsidP="003E5722">
            <w:pPr>
              <w:rPr>
                <w:rFonts w:ascii="Times New Roman" w:eastAsia="宋体" w:hAnsi="Times New Roman" w:cs="Times New Roman"/>
                <w:szCs w:val="21"/>
              </w:rPr>
            </w:pPr>
            <w:r>
              <w:rPr>
                <w:rFonts w:hint="eastAsia"/>
                <w:color w:val="000000"/>
                <w:szCs w:val="21"/>
              </w:rPr>
              <w:t>尺寸效应引导分子筛结构定向调控强化烃类扩散</w:t>
            </w:r>
            <w:r>
              <w:rPr>
                <w:rFonts w:ascii="Times New Roman" w:hAnsi="Times New Roman" w:cs="Times New Roman"/>
                <w:color w:val="000000"/>
                <w:szCs w:val="21"/>
              </w:rPr>
              <w:t>-</w:t>
            </w:r>
            <w:r>
              <w:rPr>
                <w:rFonts w:hint="eastAsia"/>
                <w:color w:val="000000"/>
                <w:szCs w:val="21"/>
              </w:rPr>
              <w:t>催化转化机制研究</w:t>
            </w:r>
          </w:p>
        </w:tc>
        <w:tc>
          <w:tcPr>
            <w:tcW w:w="1090" w:type="dxa"/>
            <w:shd w:val="clear" w:color="auto" w:fill="auto"/>
            <w:noWrap/>
            <w:vAlign w:val="center"/>
          </w:tcPr>
          <w:p w14:paraId="1BE7385F"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2C5C1C36" w14:textId="77777777" w:rsidTr="00B97CBF">
        <w:trPr>
          <w:trHeight w:val="276"/>
          <w:jc w:val="center"/>
        </w:trPr>
        <w:tc>
          <w:tcPr>
            <w:tcW w:w="993" w:type="dxa"/>
            <w:shd w:val="clear" w:color="auto" w:fill="auto"/>
            <w:vAlign w:val="center"/>
          </w:tcPr>
          <w:p w14:paraId="5AAB8BCF" w14:textId="79407AFE" w:rsidR="003E5722" w:rsidRDefault="003E5722" w:rsidP="003E5722">
            <w:pPr>
              <w:jc w:val="center"/>
              <w:rPr>
                <w:rFonts w:ascii="宋体" w:eastAsia="宋体" w:hAnsi="宋体" w:cs="Times New Roman" w:hint="eastAsia"/>
                <w:szCs w:val="21"/>
              </w:rPr>
            </w:pPr>
            <w:r>
              <w:rPr>
                <w:rFonts w:hint="eastAsia"/>
                <w:color w:val="000000"/>
                <w:szCs w:val="21"/>
              </w:rPr>
              <w:t>宋月芹</w:t>
            </w:r>
          </w:p>
        </w:tc>
        <w:tc>
          <w:tcPr>
            <w:tcW w:w="1270" w:type="dxa"/>
            <w:vAlign w:val="center"/>
          </w:tcPr>
          <w:p w14:paraId="021F7AE4" w14:textId="39BB52F7" w:rsidR="003E5722" w:rsidRDefault="003E5722" w:rsidP="003E5722">
            <w:pPr>
              <w:jc w:val="center"/>
              <w:rPr>
                <w:rFonts w:ascii="宋体" w:eastAsia="宋体" w:hAnsi="宋体" w:cs="Times New Roman" w:hint="eastAsia"/>
                <w:szCs w:val="21"/>
              </w:rPr>
            </w:pPr>
            <w:r>
              <w:rPr>
                <w:rFonts w:hint="eastAsia"/>
                <w:color w:val="000000"/>
                <w:szCs w:val="21"/>
              </w:rPr>
              <w:t>副研究员</w:t>
            </w:r>
          </w:p>
        </w:tc>
        <w:tc>
          <w:tcPr>
            <w:tcW w:w="1560" w:type="dxa"/>
            <w:shd w:val="clear" w:color="auto" w:fill="auto"/>
            <w:vAlign w:val="center"/>
          </w:tcPr>
          <w:p w14:paraId="0CBA2585" w14:textId="626AAEC3" w:rsidR="003E5722" w:rsidRDefault="003E5722" w:rsidP="003E5722">
            <w:pPr>
              <w:jc w:val="center"/>
              <w:rPr>
                <w:rFonts w:ascii="宋体" w:eastAsia="宋体" w:hAnsi="宋体" w:cs="Times New Roman" w:hint="eastAsia"/>
                <w:szCs w:val="21"/>
              </w:rPr>
            </w:pPr>
            <w:r>
              <w:rPr>
                <w:rFonts w:hint="eastAsia"/>
                <w:color w:val="000000"/>
                <w:szCs w:val="21"/>
              </w:rPr>
              <w:t>华东理工大学</w:t>
            </w:r>
          </w:p>
        </w:tc>
        <w:tc>
          <w:tcPr>
            <w:tcW w:w="4252" w:type="dxa"/>
            <w:shd w:val="clear" w:color="auto" w:fill="auto"/>
            <w:vAlign w:val="center"/>
          </w:tcPr>
          <w:p w14:paraId="5C3E04A2" w14:textId="31BF514C" w:rsidR="003E5722" w:rsidRDefault="003E5722" w:rsidP="003E5722">
            <w:pPr>
              <w:rPr>
                <w:rFonts w:ascii="Times New Roman" w:eastAsia="宋体" w:hAnsi="Times New Roman" w:cs="Times New Roman"/>
                <w:szCs w:val="21"/>
              </w:rPr>
            </w:pPr>
            <w:r>
              <w:rPr>
                <w:rFonts w:hint="eastAsia"/>
                <w:color w:val="000000"/>
                <w:szCs w:val="21"/>
              </w:rPr>
              <w:t>镍基催化剂上的正丁烯齐聚反应机理研究</w:t>
            </w:r>
          </w:p>
        </w:tc>
        <w:tc>
          <w:tcPr>
            <w:tcW w:w="1090" w:type="dxa"/>
            <w:shd w:val="clear" w:color="auto" w:fill="auto"/>
            <w:noWrap/>
            <w:vAlign w:val="center"/>
          </w:tcPr>
          <w:p w14:paraId="524496DA"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0E2FD807" w14:textId="77777777" w:rsidTr="00B97CBF">
        <w:trPr>
          <w:trHeight w:val="276"/>
          <w:jc w:val="center"/>
        </w:trPr>
        <w:tc>
          <w:tcPr>
            <w:tcW w:w="993" w:type="dxa"/>
            <w:shd w:val="clear" w:color="auto" w:fill="auto"/>
            <w:vAlign w:val="center"/>
          </w:tcPr>
          <w:p w14:paraId="64B3167C" w14:textId="139E9E03" w:rsidR="003E5722" w:rsidRDefault="003E5722" w:rsidP="003E5722">
            <w:pPr>
              <w:jc w:val="center"/>
              <w:rPr>
                <w:rFonts w:ascii="宋体" w:eastAsia="宋体" w:hAnsi="宋体" w:cs="Times New Roman" w:hint="eastAsia"/>
                <w:szCs w:val="21"/>
              </w:rPr>
            </w:pPr>
            <w:r>
              <w:rPr>
                <w:rFonts w:hint="eastAsia"/>
                <w:color w:val="000000"/>
                <w:szCs w:val="21"/>
              </w:rPr>
              <w:t>田斌</w:t>
            </w:r>
          </w:p>
        </w:tc>
        <w:tc>
          <w:tcPr>
            <w:tcW w:w="1270" w:type="dxa"/>
            <w:vAlign w:val="center"/>
          </w:tcPr>
          <w:p w14:paraId="45728F34" w14:textId="4720A4EB"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56EC96E8" w14:textId="4A639E51" w:rsidR="003E5722" w:rsidRDefault="003E5722" w:rsidP="003E5722">
            <w:pPr>
              <w:jc w:val="center"/>
              <w:rPr>
                <w:rFonts w:ascii="宋体" w:eastAsia="宋体" w:hAnsi="宋体" w:cs="Times New Roman" w:hint="eastAsia"/>
                <w:szCs w:val="21"/>
              </w:rPr>
            </w:pPr>
            <w:r>
              <w:rPr>
                <w:rFonts w:hint="eastAsia"/>
                <w:color w:val="000000"/>
                <w:szCs w:val="21"/>
              </w:rPr>
              <w:t>西北大学</w:t>
            </w:r>
          </w:p>
        </w:tc>
        <w:tc>
          <w:tcPr>
            <w:tcW w:w="4252" w:type="dxa"/>
            <w:shd w:val="clear" w:color="auto" w:fill="auto"/>
            <w:vAlign w:val="center"/>
          </w:tcPr>
          <w:p w14:paraId="4D661407" w14:textId="6ABD662F" w:rsidR="003E5722" w:rsidRDefault="003E5722" w:rsidP="003E5722">
            <w:pPr>
              <w:rPr>
                <w:rFonts w:ascii="Times New Roman" w:eastAsia="宋体" w:hAnsi="Times New Roman" w:cs="Times New Roman"/>
                <w:szCs w:val="21"/>
              </w:rPr>
            </w:pPr>
            <w:r>
              <w:rPr>
                <w:rFonts w:hint="eastAsia"/>
                <w:color w:val="000000"/>
                <w:szCs w:val="21"/>
              </w:rPr>
              <w:t>煤焦油分子级组成解析与催化裂解反应机制</w:t>
            </w:r>
          </w:p>
        </w:tc>
        <w:tc>
          <w:tcPr>
            <w:tcW w:w="1090" w:type="dxa"/>
            <w:shd w:val="clear" w:color="auto" w:fill="auto"/>
            <w:noWrap/>
            <w:vAlign w:val="center"/>
          </w:tcPr>
          <w:p w14:paraId="601B30E6"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039589A1" w14:textId="77777777" w:rsidTr="00B97CBF">
        <w:trPr>
          <w:trHeight w:val="276"/>
          <w:jc w:val="center"/>
        </w:trPr>
        <w:tc>
          <w:tcPr>
            <w:tcW w:w="993" w:type="dxa"/>
            <w:shd w:val="clear" w:color="auto" w:fill="auto"/>
            <w:vAlign w:val="center"/>
          </w:tcPr>
          <w:p w14:paraId="5C7F2A4E" w14:textId="7F061454" w:rsidR="003E5722" w:rsidRDefault="003E5722" w:rsidP="003E5722">
            <w:pPr>
              <w:jc w:val="center"/>
              <w:rPr>
                <w:rFonts w:ascii="宋体" w:eastAsia="宋体" w:hAnsi="宋体" w:cs="Times New Roman" w:hint="eastAsia"/>
                <w:szCs w:val="21"/>
              </w:rPr>
            </w:pPr>
            <w:r>
              <w:rPr>
                <w:rFonts w:hint="eastAsia"/>
                <w:color w:val="000000"/>
                <w:szCs w:val="21"/>
              </w:rPr>
              <w:t>王德超</w:t>
            </w:r>
          </w:p>
        </w:tc>
        <w:tc>
          <w:tcPr>
            <w:tcW w:w="1270" w:type="dxa"/>
            <w:vAlign w:val="center"/>
          </w:tcPr>
          <w:p w14:paraId="1586E128" w14:textId="2746D301"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727887CE" w14:textId="631983D6" w:rsidR="003E5722" w:rsidRDefault="003E5722" w:rsidP="003E5722">
            <w:pPr>
              <w:jc w:val="center"/>
              <w:rPr>
                <w:rFonts w:ascii="宋体" w:eastAsia="宋体" w:hAnsi="宋体" w:cs="Times New Roman" w:hint="eastAsia"/>
                <w:szCs w:val="21"/>
              </w:rPr>
            </w:pPr>
            <w:r>
              <w:rPr>
                <w:rFonts w:hint="eastAsia"/>
                <w:color w:val="000000"/>
                <w:szCs w:val="21"/>
              </w:rPr>
              <w:t>西安科技大学</w:t>
            </w:r>
          </w:p>
        </w:tc>
        <w:tc>
          <w:tcPr>
            <w:tcW w:w="4252" w:type="dxa"/>
            <w:shd w:val="clear" w:color="auto" w:fill="auto"/>
            <w:vAlign w:val="center"/>
          </w:tcPr>
          <w:p w14:paraId="14FEE698" w14:textId="64E3849A" w:rsidR="003E5722" w:rsidRDefault="003E5722" w:rsidP="003E5722">
            <w:pPr>
              <w:rPr>
                <w:rFonts w:ascii="Times New Roman" w:eastAsia="宋体" w:hAnsi="Times New Roman" w:cs="Times New Roman"/>
                <w:szCs w:val="21"/>
              </w:rPr>
            </w:pPr>
            <w:r>
              <w:rPr>
                <w:rFonts w:hint="eastAsia"/>
                <w:color w:val="000000"/>
                <w:szCs w:val="21"/>
              </w:rPr>
              <w:t>高性能多孔液体的设计制备及</w:t>
            </w:r>
            <w:r>
              <w:rPr>
                <w:rFonts w:ascii="Times New Roman" w:hAnsi="Times New Roman" w:cs="Times New Roman"/>
                <w:color w:val="000000"/>
                <w:szCs w:val="21"/>
              </w:rPr>
              <w:t>CO</w:t>
            </w:r>
            <w:r>
              <w:rPr>
                <w:rFonts w:ascii="Times New Roman" w:hAnsi="Times New Roman" w:cs="Times New Roman"/>
                <w:color w:val="000000"/>
                <w:szCs w:val="21"/>
                <w:vertAlign w:val="subscript"/>
              </w:rPr>
              <w:t>2</w:t>
            </w:r>
            <w:r>
              <w:rPr>
                <w:rFonts w:hint="eastAsia"/>
                <w:color w:val="000000"/>
                <w:szCs w:val="21"/>
              </w:rPr>
              <w:t>选择性捕集机理</w:t>
            </w:r>
          </w:p>
        </w:tc>
        <w:tc>
          <w:tcPr>
            <w:tcW w:w="1090" w:type="dxa"/>
            <w:shd w:val="clear" w:color="auto" w:fill="auto"/>
            <w:noWrap/>
            <w:vAlign w:val="center"/>
          </w:tcPr>
          <w:p w14:paraId="11E11955"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35ACC6F0" w14:textId="77777777" w:rsidTr="00B97CBF">
        <w:trPr>
          <w:trHeight w:val="276"/>
          <w:jc w:val="center"/>
        </w:trPr>
        <w:tc>
          <w:tcPr>
            <w:tcW w:w="993" w:type="dxa"/>
            <w:shd w:val="clear" w:color="auto" w:fill="auto"/>
            <w:vAlign w:val="center"/>
          </w:tcPr>
          <w:p w14:paraId="1ACD9E5D" w14:textId="0762FC50" w:rsidR="003E5722" w:rsidRDefault="003E5722" w:rsidP="003E5722">
            <w:pPr>
              <w:jc w:val="center"/>
              <w:rPr>
                <w:rFonts w:ascii="宋体" w:eastAsia="宋体" w:hAnsi="宋体" w:cs="Times New Roman" w:hint="eastAsia"/>
                <w:szCs w:val="21"/>
              </w:rPr>
            </w:pPr>
            <w:r>
              <w:rPr>
                <w:rFonts w:hint="eastAsia"/>
                <w:color w:val="000000"/>
                <w:szCs w:val="21"/>
              </w:rPr>
              <w:t>王耀</w:t>
            </w:r>
          </w:p>
        </w:tc>
        <w:tc>
          <w:tcPr>
            <w:tcW w:w="1270" w:type="dxa"/>
            <w:vAlign w:val="center"/>
          </w:tcPr>
          <w:p w14:paraId="5D410417" w14:textId="7B763FE8" w:rsidR="003E5722" w:rsidRDefault="003E5722" w:rsidP="003E5722">
            <w:pPr>
              <w:jc w:val="center"/>
              <w:rPr>
                <w:rFonts w:ascii="宋体" w:eastAsia="宋体" w:hAnsi="宋体" w:cs="Times New Roman" w:hint="eastAsia"/>
                <w:szCs w:val="21"/>
              </w:rPr>
            </w:pPr>
            <w:r>
              <w:rPr>
                <w:rFonts w:hint="eastAsia"/>
                <w:color w:val="000000"/>
                <w:szCs w:val="21"/>
              </w:rPr>
              <w:t>副教授</w:t>
            </w:r>
          </w:p>
        </w:tc>
        <w:tc>
          <w:tcPr>
            <w:tcW w:w="1560" w:type="dxa"/>
            <w:shd w:val="clear" w:color="auto" w:fill="auto"/>
            <w:vAlign w:val="center"/>
          </w:tcPr>
          <w:p w14:paraId="2246C9F0" w14:textId="027EA5FD" w:rsidR="003E5722" w:rsidRDefault="003E5722" w:rsidP="003E5722">
            <w:pPr>
              <w:jc w:val="center"/>
              <w:rPr>
                <w:rFonts w:ascii="宋体" w:eastAsia="宋体" w:hAnsi="宋体" w:cs="Times New Roman" w:hint="eastAsia"/>
                <w:szCs w:val="21"/>
              </w:rPr>
            </w:pPr>
            <w:r>
              <w:rPr>
                <w:rFonts w:hint="eastAsia"/>
                <w:color w:val="000000"/>
                <w:szCs w:val="21"/>
              </w:rPr>
              <w:t>江南大学</w:t>
            </w:r>
          </w:p>
        </w:tc>
        <w:tc>
          <w:tcPr>
            <w:tcW w:w="4252" w:type="dxa"/>
            <w:shd w:val="clear" w:color="auto" w:fill="auto"/>
            <w:vAlign w:val="center"/>
          </w:tcPr>
          <w:p w14:paraId="10BDBF07" w14:textId="4FB29461" w:rsidR="003E5722" w:rsidRDefault="003E5722" w:rsidP="003E5722">
            <w:pPr>
              <w:rPr>
                <w:rFonts w:ascii="Times New Roman" w:eastAsia="宋体" w:hAnsi="Times New Roman" w:cs="Times New Roman"/>
                <w:szCs w:val="21"/>
              </w:rPr>
            </w:pPr>
            <w:r>
              <w:rPr>
                <w:rFonts w:hint="eastAsia"/>
                <w:color w:val="000000"/>
                <w:szCs w:val="21"/>
              </w:rPr>
              <w:t>电驱动</w:t>
            </w:r>
            <w:r>
              <w:rPr>
                <w:rFonts w:ascii="Times New Roman" w:hAnsi="Times New Roman" w:cs="Times New Roman"/>
                <w:color w:val="000000"/>
                <w:szCs w:val="21"/>
              </w:rPr>
              <w:t>CO</w:t>
            </w:r>
            <w:r>
              <w:rPr>
                <w:rFonts w:ascii="Times New Roman" w:hAnsi="Times New Roman" w:cs="Times New Roman"/>
                <w:color w:val="000000"/>
                <w:szCs w:val="21"/>
                <w:vertAlign w:val="subscript"/>
              </w:rPr>
              <w:t>2</w:t>
            </w:r>
            <w:r>
              <w:rPr>
                <w:rFonts w:hint="eastAsia"/>
                <w:color w:val="000000"/>
                <w:szCs w:val="21"/>
              </w:rPr>
              <w:t>还原制乙烯催化剂的设计及性能研究</w:t>
            </w:r>
          </w:p>
        </w:tc>
        <w:tc>
          <w:tcPr>
            <w:tcW w:w="1090" w:type="dxa"/>
            <w:shd w:val="clear" w:color="auto" w:fill="auto"/>
            <w:noWrap/>
            <w:vAlign w:val="center"/>
          </w:tcPr>
          <w:p w14:paraId="5A5623EB"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3E5722" w14:paraId="2C0BB2E5" w14:textId="77777777" w:rsidTr="00B97CBF">
        <w:trPr>
          <w:trHeight w:val="528"/>
          <w:jc w:val="center"/>
        </w:trPr>
        <w:tc>
          <w:tcPr>
            <w:tcW w:w="993" w:type="dxa"/>
            <w:shd w:val="clear" w:color="auto" w:fill="auto"/>
            <w:vAlign w:val="center"/>
          </w:tcPr>
          <w:p w14:paraId="4058B37D" w14:textId="10F3334C" w:rsidR="003E5722" w:rsidRDefault="003E5722" w:rsidP="003E5722">
            <w:pPr>
              <w:jc w:val="center"/>
              <w:rPr>
                <w:rFonts w:ascii="宋体" w:eastAsia="宋体" w:hAnsi="宋体" w:cs="Times New Roman" w:hint="eastAsia"/>
                <w:szCs w:val="21"/>
              </w:rPr>
            </w:pPr>
            <w:r>
              <w:rPr>
                <w:rFonts w:hint="eastAsia"/>
                <w:color w:val="000000"/>
                <w:szCs w:val="21"/>
              </w:rPr>
              <w:t>严露露</w:t>
            </w:r>
          </w:p>
        </w:tc>
        <w:tc>
          <w:tcPr>
            <w:tcW w:w="1270" w:type="dxa"/>
            <w:vAlign w:val="center"/>
          </w:tcPr>
          <w:p w14:paraId="25EA9522" w14:textId="5D039DDC" w:rsidR="003E5722" w:rsidRDefault="003E5722" w:rsidP="003E5722">
            <w:pPr>
              <w:jc w:val="center"/>
              <w:rPr>
                <w:rFonts w:ascii="宋体" w:eastAsia="宋体" w:hAnsi="宋体" w:cs="Times New Roman" w:hint="eastAsia"/>
                <w:szCs w:val="21"/>
              </w:rPr>
            </w:pPr>
            <w:r>
              <w:rPr>
                <w:rFonts w:hint="eastAsia"/>
                <w:color w:val="000000"/>
                <w:szCs w:val="21"/>
              </w:rPr>
              <w:t>讲师</w:t>
            </w:r>
          </w:p>
        </w:tc>
        <w:tc>
          <w:tcPr>
            <w:tcW w:w="1560" w:type="dxa"/>
            <w:shd w:val="clear" w:color="auto" w:fill="auto"/>
            <w:vAlign w:val="center"/>
          </w:tcPr>
          <w:p w14:paraId="33680135" w14:textId="6ECBE40D" w:rsidR="003E5722" w:rsidRDefault="003E5722" w:rsidP="003E5722">
            <w:pPr>
              <w:jc w:val="center"/>
              <w:rPr>
                <w:rFonts w:ascii="宋体" w:eastAsia="宋体" w:hAnsi="宋体" w:cs="Times New Roman" w:hint="eastAsia"/>
                <w:szCs w:val="21"/>
              </w:rPr>
            </w:pPr>
            <w:r>
              <w:rPr>
                <w:rFonts w:hint="eastAsia"/>
                <w:color w:val="000000"/>
                <w:szCs w:val="21"/>
              </w:rPr>
              <w:t>海南大学</w:t>
            </w:r>
          </w:p>
        </w:tc>
        <w:tc>
          <w:tcPr>
            <w:tcW w:w="4252" w:type="dxa"/>
            <w:shd w:val="clear" w:color="auto" w:fill="auto"/>
            <w:vAlign w:val="center"/>
          </w:tcPr>
          <w:p w14:paraId="38032F83" w14:textId="1EF8AC7A" w:rsidR="003E5722" w:rsidRDefault="003E5722" w:rsidP="003E5722">
            <w:pPr>
              <w:rPr>
                <w:rFonts w:ascii="Times New Roman" w:eastAsia="宋体" w:hAnsi="Times New Roman" w:cs="Times New Roman"/>
                <w:szCs w:val="21"/>
              </w:rPr>
            </w:pPr>
            <w:r>
              <w:rPr>
                <w:rFonts w:hint="eastAsia"/>
                <w:color w:val="000000"/>
                <w:szCs w:val="21"/>
              </w:rPr>
              <w:t>光热转换效应驱动油水分离功能多级孔纳米纤维膜的微纳构筑及其作用机制研究</w:t>
            </w:r>
          </w:p>
        </w:tc>
        <w:tc>
          <w:tcPr>
            <w:tcW w:w="1090" w:type="dxa"/>
            <w:shd w:val="clear" w:color="auto" w:fill="auto"/>
            <w:noWrap/>
            <w:vAlign w:val="center"/>
          </w:tcPr>
          <w:p w14:paraId="6D428596" w14:textId="77777777" w:rsidR="003E5722" w:rsidRDefault="003E5722" w:rsidP="003E57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bl>
    <w:p w14:paraId="57DAC824" w14:textId="77777777" w:rsidR="00D74851" w:rsidRDefault="00D74851">
      <w:pPr>
        <w:rPr>
          <w:rFonts w:ascii="Times New Roman" w:eastAsia="宋体" w:hAnsi="Times New Roman" w:cs="Times New Roman"/>
          <w:sz w:val="28"/>
          <w:szCs w:val="28"/>
        </w:rPr>
      </w:pPr>
    </w:p>
    <w:sectPr w:rsidR="00D74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C395" w14:textId="77777777" w:rsidR="00103FA8" w:rsidRDefault="00103FA8" w:rsidP="00CE0C68">
      <w:pPr>
        <w:rPr>
          <w:rFonts w:hint="eastAsia"/>
        </w:rPr>
      </w:pPr>
      <w:r>
        <w:separator/>
      </w:r>
    </w:p>
  </w:endnote>
  <w:endnote w:type="continuationSeparator" w:id="0">
    <w:p w14:paraId="2C5E5C51" w14:textId="77777777" w:rsidR="00103FA8" w:rsidRDefault="00103FA8" w:rsidP="00CE0C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88FB" w14:textId="77777777" w:rsidR="00103FA8" w:rsidRDefault="00103FA8" w:rsidP="00CE0C68">
      <w:pPr>
        <w:rPr>
          <w:rFonts w:hint="eastAsia"/>
        </w:rPr>
      </w:pPr>
      <w:r>
        <w:separator/>
      </w:r>
    </w:p>
  </w:footnote>
  <w:footnote w:type="continuationSeparator" w:id="0">
    <w:p w14:paraId="6DE8E87C" w14:textId="77777777" w:rsidR="00103FA8" w:rsidRDefault="00103FA8" w:rsidP="00CE0C6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10"/>
    <w:rsid w:val="00004A6A"/>
    <w:rsid w:val="00060F0D"/>
    <w:rsid w:val="00077D31"/>
    <w:rsid w:val="000D0845"/>
    <w:rsid w:val="00103FA8"/>
    <w:rsid w:val="00170C75"/>
    <w:rsid w:val="001C0610"/>
    <w:rsid w:val="001C37EE"/>
    <w:rsid w:val="001F28C0"/>
    <w:rsid w:val="002463EA"/>
    <w:rsid w:val="002502B7"/>
    <w:rsid w:val="00253161"/>
    <w:rsid w:val="002A1A37"/>
    <w:rsid w:val="0031209B"/>
    <w:rsid w:val="0034096A"/>
    <w:rsid w:val="003A514F"/>
    <w:rsid w:val="003D7201"/>
    <w:rsid w:val="003E5722"/>
    <w:rsid w:val="00452535"/>
    <w:rsid w:val="0049670C"/>
    <w:rsid w:val="004B4323"/>
    <w:rsid w:val="005F7F11"/>
    <w:rsid w:val="00626383"/>
    <w:rsid w:val="006B74A7"/>
    <w:rsid w:val="006D6B5C"/>
    <w:rsid w:val="006E2BC4"/>
    <w:rsid w:val="00741370"/>
    <w:rsid w:val="00802628"/>
    <w:rsid w:val="008058EF"/>
    <w:rsid w:val="0082522B"/>
    <w:rsid w:val="00857F0A"/>
    <w:rsid w:val="008631BB"/>
    <w:rsid w:val="00866A79"/>
    <w:rsid w:val="0088281C"/>
    <w:rsid w:val="008847AA"/>
    <w:rsid w:val="008B7A47"/>
    <w:rsid w:val="008C7E5C"/>
    <w:rsid w:val="008D092B"/>
    <w:rsid w:val="008D1A56"/>
    <w:rsid w:val="00A47580"/>
    <w:rsid w:val="00A71A8F"/>
    <w:rsid w:val="00B97CBF"/>
    <w:rsid w:val="00BB4FBA"/>
    <w:rsid w:val="00BC2ABA"/>
    <w:rsid w:val="00BE348F"/>
    <w:rsid w:val="00C64FE7"/>
    <w:rsid w:val="00C930E1"/>
    <w:rsid w:val="00CA6516"/>
    <w:rsid w:val="00CB5C74"/>
    <w:rsid w:val="00CC50DC"/>
    <w:rsid w:val="00CE0C68"/>
    <w:rsid w:val="00CE5B58"/>
    <w:rsid w:val="00D74851"/>
    <w:rsid w:val="00E82D76"/>
    <w:rsid w:val="00EB5D7A"/>
    <w:rsid w:val="00F76CF5"/>
    <w:rsid w:val="00F85729"/>
    <w:rsid w:val="00F8651D"/>
    <w:rsid w:val="00F96B00"/>
    <w:rsid w:val="00FA1693"/>
    <w:rsid w:val="00FD1B08"/>
    <w:rsid w:val="00FF789E"/>
    <w:rsid w:val="27D75E08"/>
    <w:rsid w:val="56DB2ECA"/>
    <w:rsid w:val="68DD17E2"/>
    <w:rsid w:val="7BBF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469B"/>
  <w15:docId w15:val="{E4090B7A-FB50-4F90-9465-98E99857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b/>
      <w:bCs/>
      <w:kern w:val="44"/>
      <w:sz w:val="44"/>
      <w:szCs w:val="4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59696">
      <w:bodyDiv w:val="1"/>
      <w:marLeft w:val="0"/>
      <w:marRight w:val="0"/>
      <w:marTop w:val="0"/>
      <w:marBottom w:val="0"/>
      <w:divBdr>
        <w:top w:val="none" w:sz="0" w:space="0" w:color="auto"/>
        <w:left w:val="none" w:sz="0" w:space="0" w:color="auto"/>
        <w:bottom w:val="none" w:sz="0" w:space="0" w:color="auto"/>
        <w:right w:val="none" w:sz="0" w:space="0" w:color="auto"/>
      </w:divBdr>
    </w:div>
    <w:div w:id="1890729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405</Words>
  <Characters>418</Characters>
  <Application>Microsoft Office Word</Application>
  <DocSecurity>0</DocSecurity>
  <Lines>59</Lines>
  <Paragraphs>91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Heavyoil</dc:creator>
  <cp:lastModifiedBy>旭 韩</cp:lastModifiedBy>
  <cp:revision>5</cp:revision>
  <dcterms:created xsi:type="dcterms:W3CDTF">2025-06-16T01:21:00Z</dcterms:created>
  <dcterms:modified xsi:type="dcterms:W3CDTF">2025-06-16T02:23:00Z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eyJoZGlkIjoiZjViZDEwNGViMzkzZDYxMTA4NDJmMDdhY2E5NzM0ZTEiLCJ1c2VySWQiOiIxMDMyMjc0Mzk5In0=</vt:lpwstr>
  </property>
  <property fmtid="{D5CDD505-2E9C-101B-9397-08002B2CF9AE}" pid="3" name="KSOProductBuildVer">
    <vt:lpwstr>2052-12.1.0.21541</vt:lpwstr>
  </property>
  <property fmtid="{D5CDD505-2E9C-101B-9397-08002B2CF9AE}" pid="4" name="ICV">
    <vt:lpwstr>73F2486714B949F58B4B2CB3AC63E600_12</vt:lpwstr>
  </property>
</Properties>
</file>