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206" w:rsidRPr="00CE2206" w:rsidRDefault="00CE2206" w:rsidP="00CE2206">
      <w:pPr>
        <w:widowControl/>
        <w:jc w:val="center"/>
        <w:rPr>
          <w:rFonts w:ascii="宋体" w:eastAsia="宋体" w:hAnsi="宋体" w:cs="宋体"/>
          <w:b/>
          <w:color w:val="666666"/>
          <w:kern w:val="0"/>
          <w:sz w:val="30"/>
          <w:szCs w:val="30"/>
        </w:rPr>
      </w:pPr>
      <w:r w:rsidRPr="00CE2206">
        <w:rPr>
          <w:rFonts w:ascii="宋体" w:eastAsia="宋体" w:hAnsi="宋体" w:cs="宋体" w:hint="eastAsia"/>
          <w:b/>
          <w:color w:val="666666"/>
          <w:kern w:val="0"/>
          <w:sz w:val="30"/>
          <w:szCs w:val="30"/>
        </w:rPr>
        <w:t>中国科学技术协会 教育部 国家新闻出版广电总局 中国科学院 中国工程院</w:t>
      </w:r>
    </w:p>
    <w:p w:rsidR="00CE2206" w:rsidRPr="00CE2206" w:rsidRDefault="00CE2206" w:rsidP="00CE2206">
      <w:pPr>
        <w:widowControl/>
        <w:jc w:val="center"/>
        <w:rPr>
          <w:rFonts w:ascii="Times New Roman" w:eastAsia="宋体" w:hAnsi="Times New Roman" w:cs="Times New Roman"/>
          <w:b/>
          <w:bCs/>
          <w:color w:val="2F3E5D"/>
          <w:kern w:val="0"/>
          <w:sz w:val="30"/>
          <w:szCs w:val="30"/>
        </w:rPr>
      </w:pPr>
      <w:r w:rsidRPr="00CE2206">
        <w:rPr>
          <w:rFonts w:ascii="Times New Roman" w:eastAsia="宋体" w:hAnsi="Times New Roman" w:cs="Times New Roman"/>
          <w:b/>
          <w:bCs/>
          <w:color w:val="2F3E5D"/>
          <w:kern w:val="0"/>
          <w:sz w:val="30"/>
          <w:szCs w:val="30"/>
        </w:rPr>
        <w:t>《关于准确把握科技期刊在学术评价中作用的若干意见》</w:t>
      </w:r>
    </w:p>
    <w:p w:rsidR="00CE2206" w:rsidRPr="00CE2206" w:rsidRDefault="00CE2206" w:rsidP="00CE2206">
      <w:pPr>
        <w:widowControl/>
        <w:spacing w:before="100" w:beforeAutospacing="1" w:after="100" w:afterAutospacing="1" w:line="390" w:lineRule="atLeast"/>
        <w:ind w:firstLine="480"/>
        <w:jc w:val="center"/>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科协发学字〔2015〕83号</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为贯彻落实党的十八大和十八届三中、四中、五中全会精神，更好地服务国家的创新驱动发展战略，推动我国科技发展和学术繁荣，进一步提高我国科技期刊的学术质量、学术影响力和国际竞争力，合理引导科技工作者科研成果传播行为，进一步优化学术生态，现就准确把握科技期刊在学术评价中的作用提出以下意见。</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一、充分认识科技期刊及其在学术评价中的独特作用</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1.科技期刊是原始创新的重要平台。科技期刊是科研成果集中记录和交流传播的基本载体，是发现和培养科技人才的重要手段，也是国家科技</w:t>
      </w:r>
      <w:proofErr w:type="gramStart"/>
      <w:r w:rsidRPr="00CE2206">
        <w:rPr>
          <w:rFonts w:ascii="宋体" w:eastAsia="宋体" w:hAnsi="宋体" w:cs="宋体" w:hint="eastAsia"/>
          <w:color w:val="666666"/>
          <w:kern w:val="0"/>
          <w:szCs w:val="21"/>
        </w:rPr>
        <w:t>软实力</w:t>
      </w:r>
      <w:proofErr w:type="gramEnd"/>
      <w:r w:rsidRPr="00CE2206">
        <w:rPr>
          <w:rFonts w:ascii="宋体" w:eastAsia="宋体" w:hAnsi="宋体" w:cs="宋体" w:hint="eastAsia"/>
          <w:color w:val="666666"/>
          <w:kern w:val="0"/>
          <w:szCs w:val="21"/>
        </w:rPr>
        <w:t>的重要标志，在推动科技创新和国家创新体系建设中发挥着十分重要的作用。近年来，随着国家科技投入持续加大、科研水平不断提高和出版事业的快速发展，我国科技期刊取得了长足发展，学术水平、总体质量和国际认知度不断提升，为推动我国科技发展和学术创新</w:t>
      </w:r>
      <w:proofErr w:type="gramStart"/>
      <w:r w:rsidRPr="00CE2206">
        <w:rPr>
          <w:rFonts w:ascii="宋体" w:eastAsia="宋体" w:hAnsi="宋体" w:cs="宋体" w:hint="eastAsia"/>
          <w:color w:val="666666"/>
          <w:kern w:val="0"/>
          <w:szCs w:val="21"/>
        </w:rPr>
        <w:t>作出</w:t>
      </w:r>
      <w:proofErr w:type="gramEnd"/>
      <w:r w:rsidRPr="00CE2206">
        <w:rPr>
          <w:rFonts w:ascii="宋体" w:eastAsia="宋体" w:hAnsi="宋体" w:cs="宋体" w:hint="eastAsia"/>
          <w:color w:val="666666"/>
          <w:kern w:val="0"/>
          <w:szCs w:val="21"/>
        </w:rPr>
        <w:t>了突出贡献。但科技期刊在国家创新体系中的功能定位还不够清晰，在论文学术质量、信息传播时效性以及市场竞争力等方面与发达国家相比尚存在一定差距，在学术评价中还存在着标准单一化、程序程式化、方法简单化、方式机械化的现象。进一步加强我国科技期刊建设，明确科技期刊功能定位，提升科技期刊服务创新驱动发展战略的能力，是新时期我国科技期刊和全社会面临的一项十分重要的任务。</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2.学术评价是科技期刊的一项基本功能。科技期刊是科技发展和学科建设的风向标,是学术交流的主渠道，具有科研成果记录保存、传播交流、评议审核的重要功能。科技期刊通过同行评议判断科研成果的学术水平和创新价值，是对科研成果的一种客观检验，是科技工作者获得同行认可、学术认定和社会认同的重要途径。合理使用科技期刊的学术评价功能，既要充分重视科技期刊与论文的特殊作用，又要防止出现唯期刊、唯论文的倾向，避免科技期刊学术交流与学术评价功能的失衡。恰当运用评价指标和评价方法，遵循科学、合理、公正的原则，坚持评价标准多元性、评价指标科学性、评价体系综合性、评价过程严谨性和评价结果可靠性。</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二、准确把握科技期刊在学术评价中的功能定位</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lastRenderedPageBreak/>
        <w:t>3.坚持科技期刊对科研成果的首发作用。积极鼓励我国科技工作者与国际学术界开展平等的学术交流，强化在国际学术活动中的话语权。大力支持我国各类公共资金资助的优秀科研成果优先在我国中英文科技期刊上发表，便于国内学术界第一时间获取和利用，着力解决我国科研成果在国外科技期刊发表后带来的知识产权、使用权、传播权等问题，增强我国科技期刊在国际学术界的地位。探索建立科研机构和科研资助机构对重要的核心科研成果在我国科技期刊上发表的管理机制，并作为项目结题验收和考核评价的必要条件。</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4.发挥科技期刊在学术评价中的把关作用。进一步完善同行专家评议机制，形成公正、客观、严格、规范的论文质量控制体系，在编辑出版环节杜绝学术不端行为的发生，从源头上严把论文评审关口，确保学术评价的科学性、权威性和公信力。发挥同行专家特别是小同行专家的质量控制作用，切实提升审稿质量和审稿效率。倡导专家学者参与办刊和出版工作，努力引进、吸收一批既精通学科领域专业知识、又熟悉科技期刊发展规律的科学家，进入期刊编委会和审稿队伍，参与办刊方向的确定、主题策划、内容审议等重大办刊活动。</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5.增强科技期刊在学术发展中的推动作用。科技期刊客观记录科研过程和科研成果，展示科技人员创新能力和智慧结晶，具有启迪科学思想、发挥科研潜力、提高科研效率的重要作用。要加强内容策划和约稿组稿，及时把握前沿科技信息和学科发展动态，及时发现和发表科学前沿的创新成果，及时评述有突破性、创造性、建树性的学术新观点、新理论、新成就，引导科研方向，激励发明创造，推动学术创新，促进创新人才成长，为建设创新型国家提供人才和智力支撑。</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6.加强科技期刊在学术传播中的主导作用。科技期刊联结并推动科技创新从生产到传播的各个环节，要积极参与本学科领域的国内外重要学术活动，有机嵌入科学研究的全过程。积极应用新技术、新媒体、新手段，强化科技期刊数字出版和网络传播，探索新型出版方式，推动传统出版和新兴出版融合发展，提高对科研成果与信息的传播质量和传播效率。大力推进将科研成果在发表的一定期限内存储到开放的公共知识库，实现科研成果的公共利益最大化。加快出版业态的迁移和变革，实现从传统出版传媒向现代出版传媒的战略转型，推动科技期刊从编辑出版向知识服务转变。</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7.把握科技期刊在学术伦理中的监控作用。充分发挥科技期刊在学术</w:t>
      </w:r>
      <w:proofErr w:type="gramStart"/>
      <w:r w:rsidRPr="00CE2206">
        <w:rPr>
          <w:rFonts w:ascii="宋体" w:eastAsia="宋体" w:hAnsi="宋体" w:cs="宋体" w:hint="eastAsia"/>
          <w:color w:val="666666"/>
          <w:kern w:val="0"/>
          <w:szCs w:val="21"/>
        </w:rPr>
        <w:t>出版全</w:t>
      </w:r>
      <w:proofErr w:type="gramEnd"/>
      <w:r w:rsidRPr="00CE2206">
        <w:rPr>
          <w:rFonts w:ascii="宋体" w:eastAsia="宋体" w:hAnsi="宋体" w:cs="宋体" w:hint="eastAsia"/>
          <w:color w:val="666666"/>
          <w:kern w:val="0"/>
          <w:szCs w:val="21"/>
        </w:rPr>
        <w:t>过程的预警、监督和纠错功能，加强对学术不端行为的抵制和惩戒，完善学术诚信制度，维护良好的学术秩序。强化期刊的自律行为，建立期刊伦理规范，使科技期刊成为倡导科学道德和优良学风、荟萃优秀成果、培育优秀人才的净土沃土。期刊出版单位和数据库收录机构要采取先进的技术手段和严格的制度，优化遴选程序，强化期刊和论文的质量监控机制，保障期刊的编辑质量和出版质量。进一步建立完善期刊主管、主办、出版单位、数据库收录</w:t>
      </w:r>
      <w:r w:rsidRPr="00CE2206">
        <w:rPr>
          <w:rFonts w:ascii="宋体" w:eastAsia="宋体" w:hAnsi="宋体" w:cs="宋体" w:hint="eastAsia"/>
          <w:color w:val="666666"/>
          <w:kern w:val="0"/>
          <w:szCs w:val="21"/>
        </w:rPr>
        <w:lastRenderedPageBreak/>
        <w:t>机构、科研管理部门等多方参与、有效防控学术不端行为的责任体系和诚信制度，及时发现并严肃处理伪造、篡改、抄袭、剽窃、代写代发等学术不端行为，采取撤稿和公开通报等多种惩戒措施，并记录到作者个人的学术诚信档案。加强对期刊出版机构和人员队伍的管理，落实科技论文发表过程中的保密审查制度，保障国家战略利益和信息安全。</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三、大力营造科技期刊可持续发展的良好氛围</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8.加强科技期刊人才队伍建设。进一步完善教育培训、评价考核等制度，加强编辑出版专业技术人员的职业资格认证和准入机制，改善编辑队伍的学科结构、学历结构和能力结构，吸收有较好的学科背景或科研经历的人员充实编辑出版队伍。建立体现编辑出版职业特点的晋升晋级和职业发展通道，形成能进能出的人才流动机制。建立不同层次和类型的期刊编辑与出版奖励制度，形成有吸引力的薪酬制度和绩效考核评价与激励体系，激发科技期刊编辑爱岗敬业的职业精神和创新能力。支持和鼓励期刊编辑深入科研一线，走向实验室和学术会场，实现由文字编辑向科学编辑的转变，努力建设一支学术视野广阔、办刊理念先进、专业基础扎实、管理运营能力强的复合型科技期刊编辑出版人才队伍。</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9.建立健全公正合理的学术评价体系。积极推动学术评价制度改革，建立健全代表性成果评价制度，采取定性评价与定量评价相结合的评价办法，改变各类学术评价中片面规定期刊等级和论文数量等简单化、绝对化的做法。将期刊论文评价与期刊评价适度分离，将中文期刊评价与外文期刊评价适度分离，客观认识和对待国外的期刊评价系统，把握学术评价的主动权。建立针对不同期刊、不同主体、不同需求的个性化和创新性的分类评价体系，针对不同学科的教学、科研和技术人员的特点，实行期刊论文与其他多种科研成果相结合的多元评价方法。重视科研成果的创新意义和应用价值，弱化学术评价中的功利色彩，从重视期刊论文的数量向重视科研成果的质量转变，从看重所发表论文的期刊国别、影响因子和期刊等级向看重论文本身的创新性和社会价值转变。定期开展中国科技期刊优秀论文评选活动，吸引国内外优秀科研成果在我国科技期刊上发表，推进我国科技期刊快速健康发展。</w:t>
      </w:r>
    </w:p>
    <w:p w:rsidR="00CE2206" w:rsidRPr="00CE2206" w:rsidRDefault="00CE2206" w:rsidP="00CE2206">
      <w:pPr>
        <w:widowControl/>
        <w:spacing w:before="100" w:beforeAutospacing="1" w:after="100" w:afterAutospacing="1" w:line="390" w:lineRule="atLeast"/>
        <w:ind w:firstLine="480"/>
        <w:jc w:val="lef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10.加大对科技期刊的扶持力度。有关部门应加大对科技期刊的支持力度，协同推进，形成合力，对科技期刊给予必要的条件保障，并将对期刊的支持力度和效果作为本单位考核评估的重要内容。重视精品科技期刊建设，大力推进中国科技期刊国际影响力提升计划，打造一批在专业学科领域具有较强学术影响力的一流中文科技期刊和一批具有国际竞争力的外文科技期刊。进一步深化体制机制改革，积极稳妥推进不具有独立法人资格的科技期刊编辑部体制改革，促进我国科技期刊的健康持续发展。高校、科研机构、学协会等相关单位要加强学术评价制度与机制改革，增强学术评价的正面引导和创新激励作用，</w:t>
      </w:r>
      <w:r w:rsidRPr="00CE2206">
        <w:rPr>
          <w:rFonts w:ascii="宋体" w:eastAsia="宋体" w:hAnsi="宋体" w:cs="宋体" w:hint="eastAsia"/>
          <w:color w:val="666666"/>
          <w:kern w:val="0"/>
          <w:szCs w:val="21"/>
        </w:rPr>
        <w:lastRenderedPageBreak/>
        <w:t>建立自由宽松的科研学术环境，引导和培养科研人员的内在科研动机。充分发挥</w:t>
      </w:r>
      <w:proofErr w:type="gramStart"/>
      <w:r w:rsidRPr="00CE2206">
        <w:rPr>
          <w:rFonts w:ascii="宋体" w:eastAsia="宋体" w:hAnsi="宋体" w:cs="宋体" w:hint="eastAsia"/>
          <w:color w:val="666666"/>
          <w:kern w:val="0"/>
          <w:szCs w:val="21"/>
        </w:rPr>
        <w:t>科学共同体</w:t>
      </w:r>
      <w:proofErr w:type="gramEnd"/>
      <w:r w:rsidRPr="00CE2206">
        <w:rPr>
          <w:rFonts w:ascii="宋体" w:eastAsia="宋体" w:hAnsi="宋体" w:cs="宋体" w:hint="eastAsia"/>
          <w:color w:val="666666"/>
          <w:kern w:val="0"/>
          <w:szCs w:val="21"/>
        </w:rPr>
        <w:t xml:space="preserve">在学术评价中的主体作用，杜绝学术评价中非学术因素的干预。 　　</w:t>
      </w:r>
    </w:p>
    <w:p w:rsidR="00CE2206" w:rsidRPr="00CE2206" w:rsidRDefault="00CE2206" w:rsidP="00CE2206">
      <w:pPr>
        <w:widowControl/>
        <w:spacing w:before="100" w:beforeAutospacing="1" w:after="100" w:afterAutospacing="1" w:line="390" w:lineRule="atLeast"/>
        <w:ind w:firstLine="480"/>
        <w:jc w:val="right"/>
        <w:rPr>
          <w:rFonts w:ascii="宋体" w:eastAsia="宋体" w:hAnsi="宋体" w:cs="宋体" w:hint="eastAsia"/>
          <w:color w:val="666666"/>
          <w:kern w:val="0"/>
          <w:szCs w:val="21"/>
        </w:rPr>
      </w:pPr>
      <w:r w:rsidRPr="00CE2206">
        <w:rPr>
          <w:rFonts w:ascii="宋体" w:eastAsia="宋体" w:hAnsi="宋体" w:cs="宋体" w:hint="eastAsia"/>
          <w:color w:val="666666"/>
          <w:kern w:val="0"/>
          <w:szCs w:val="21"/>
        </w:rPr>
        <w:t xml:space="preserve">中国科学技术协会 </w:t>
      </w:r>
      <w:r>
        <w:rPr>
          <w:rFonts w:ascii="宋体" w:eastAsia="宋体" w:hAnsi="宋体" w:cs="宋体"/>
          <w:color w:val="666666"/>
          <w:kern w:val="0"/>
          <w:szCs w:val="21"/>
        </w:rPr>
        <w:t xml:space="preserve"> </w:t>
      </w:r>
      <w:r w:rsidRPr="00CE2206">
        <w:rPr>
          <w:rFonts w:ascii="宋体" w:eastAsia="宋体" w:hAnsi="宋体" w:cs="宋体" w:hint="eastAsia"/>
          <w:color w:val="666666"/>
          <w:kern w:val="0"/>
          <w:szCs w:val="21"/>
        </w:rPr>
        <w:t>教育部</w:t>
      </w:r>
      <w:r>
        <w:rPr>
          <w:rFonts w:ascii="宋体" w:eastAsia="宋体" w:hAnsi="宋体" w:cs="宋体" w:hint="eastAsia"/>
          <w:color w:val="666666"/>
          <w:kern w:val="0"/>
          <w:szCs w:val="21"/>
        </w:rPr>
        <w:t xml:space="preserve">  </w:t>
      </w:r>
      <w:r w:rsidRPr="00CE2206">
        <w:rPr>
          <w:rFonts w:ascii="宋体" w:eastAsia="宋体" w:hAnsi="宋体" w:cs="宋体" w:hint="eastAsia"/>
          <w:color w:val="666666"/>
          <w:kern w:val="0"/>
          <w:szCs w:val="21"/>
        </w:rPr>
        <w:t>国家新闻出版广电总局</w:t>
      </w:r>
      <w:r>
        <w:rPr>
          <w:rFonts w:ascii="宋体" w:eastAsia="宋体" w:hAnsi="宋体" w:cs="宋体" w:hint="eastAsia"/>
          <w:color w:val="666666"/>
          <w:kern w:val="0"/>
          <w:szCs w:val="21"/>
        </w:rPr>
        <w:t xml:space="preserve"> </w:t>
      </w:r>
      <w:r w:rsidRPr="00CE2206">
        <w:rPr>
          <w:rFonts w:ascii="宋体" w:eastAsia="宋体" w:hAnsi="宋体" w:cs="宋体" w:hint="eastAsia"/>
          <w:color w:val="666666"/>
          <w:kern w:val="0"/>
          <w:szCs w:val="21"/>
        </w:rPr>
        <w:t xml:space="preserve"> 中国科学院</w:t>
      </w:r>
      <w:r>
        <w:rPr>
          <w:rFonts w:ascii="宋体" w:eastAsia="宋体" w:hAnsi="宋体" w:cs="宋体" w:hint="eastAsia"/>
          <w:color w:val="666666"/>
          <w:kern w:val="0"/>
          <w:szCs w:val="21"/>
        </w:rPr>
        <w:t xml:space="preserve">  </w:t>
      </w:r>
      <w:r w:rsidRPr="00CE2206">
        <w:rPr>
          <w:rFonts w:ascii="宋体" w:eastAsia="宋体" w:hAnsi="宋体" w:cs="宋体" w:hint="eastAsia"/>
          <w:color w:val="666666"/>
          <w:kern w:val="0"/>
          <w:szCs w:val="21"/>
        </w:rPr>
        <w:t>中国工程院</w:t>
      </w:r>
    </w:p>
    <w:p w:rsidR="00CE2206" w:rsidRPr="00CE2206" w:rsidRDefault="00CE2206" w:rsidP="00CE2206">
      <w:pPr>
        <w:widowControl/>
        <w:spacing w:before="100" w:beforeAutospacing="1" w:after="100" w:afterAutospacing="1" w:line="390" w:lineRule="atLeast"/>
        <w:ind w:firstLine="480"/>
        <w:jc w:val="right"/>
        <w:rPr>
          <w:rFonts w:ascii="宋体" w:eastAsia="宋体" w:hAnsi="宋体" w:cs="宋体" w:hint="eastAsia"/>
          <w:color w:val="666666"/>
          <w:kern w:val="0"/>
          <w:szCs w:val="21"/>
        </w:rPr>
      </w:pPr>
      <w:bookmarkStart w:id="0" w:name="_GoBack"/>
      <w:bookmarkEnd w:id="0"/>
      <w:r w:rsidRPr="00CE2206">
        <w:rPr>
          <w:rFonts w:ascii="宋体" w:eastAsia="宋体" w:hAnsi="宋体" w:cs="宋体" w:hint="eastAsia"/>
          <w:color w:val="666666"/>
          <w:kern w:val="0"/>
          <w:szCs w:val="21"/>
        </w:rPr>
        <w:t>2015年11月3日</w:t>
      </w:r>
    </w:p>
    <w:sectPr w:rsidR="00CE2206" w:rsidRPr="00CE2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06"/>
    <w:rsid w:val="000044C2"/>
    <w:rsid w:val="00CE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F416"/>
  <w15:chartTrackingRefBased/>
  <w15:docId w15:val="{0C930D56-6818-40D5-B617-F15548F6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22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22630">
      <w:bodyDiv w:val="1"/>
      <w:marLeft w:val="0"/>
      <w:marRight w:val="0"/>
      <w:marTop w:val="0"/>
      <w:marBottom w:val="0"/>
      <w:divBdr>
        <w:top w:val="none" w:sz="0" w:space="0" w:color="auto"/>
        <w:left w:val="none" w:sz="0" w:space="0" w:color="auto"/>
        <w:bottom w:val="none" w:sz="0" w:space="0" w:color="auto"/>
        <w:right w:val="none" w:sz="0" w:space="0" w:color="auto"/>
      </w:divBdr>
      <w:divsChild>
        <w:div w:id="1282570403">
          <w:marLeft w:val="150"/>
          <w:marRight w:val="150"/>
          <w:marTop w:val="150"/>
          <w:marBottom w:val="150"/>
          <w:divBdr>
            <w:top w:val="none" w:sz="0" w:space="0" w:color="auto"/>
            <w:left w:val="none" w:sz="0" w:space="0" w:color="auto"/>
            <w:bottom w:val="single" w:sz="12" w:space="0" w:color="C9D0DA"/>
            <w:right w:val="none" w:sz="0" w:space="0" w:color="auto"/>
          </w:divBdr>
          <w:divsChild>
            <w:div w:id="369454873">
              <w:marLeft w:val="0"/>
              <w:marRight w:val="0"/>
              <w:marTop w:val="0"/>
              <w:marBottom w:val="0"/>
              <w:divBdr>
                <w:top w:val="none" w:sz="0" w:space="0" w:color="auto"/>
                <w:left w:val="none" w:sz="0" w:space="0" w:color="auto"/>
                <w:bottom w:val="none" w:sz="0" w:space="0" w:color="auto"/>
                <w:right w:val="none" w:sz="0" w:space="0" w:color="auto"/>
              </w:divBdr>
            </w:div>
            <w:div w:id="793013564">
              <w:marLeft w:val="150"/>
              <w:marRight w:val="0"/>
              <w:marTop w:val="15"/>
              <w:marBottom w:val="15"/>
              <w:divBdr>
                <w:top w:val="none" w:sz="0" w:space="0" w:color="auto"/>
                <w:left w:val="none" w:sz="0" w:space="0" w:color="auto"/>
                <w:bottom w:val="none" w:sz="0" w:space="0" w:color="auto"/>
                <w:right w:val="none" w:sz="0" w:space="0" w:color="auto"/>
              </w:divBdr>
            </w:div>
          </w:divsChild>
        </w:div>
      </w:divsChild>
    </w:div>
    <w:div w:id="8561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1</cp:revision>
  <dcterms:created xsi:type="dcterms:W3CDTF">2021-09-06T02:18:00Z</dcterms:created>
  <dcterms:modified xsi:type="dcterms:W3CDTF">2021-09-06T02:28:00Z</dcterms:modified>
</cp:coreProperties>
</file>