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B617CF">
        <w:rPr>
          <w:rFonts w:ascii="宋体" w:hAnsi="宋体" w:hint="eastAsia"/>
          <w:b/>
          <w:sz w:val="28"/>
        </w:rPr>
        <w:t xml:space="preserve">12 </w:t>
      </w:r>
      <w:r w:rsidRPr="00593F67">
        <w:rPr>
          <w:rFonts w:ascii="宋体" w:hAnsi="宋体" w:hint="eastAsia"/>
          <w:b/>
          <w:sz w:val="28"/>
        </w:rPr>
        <w:t>至20</w:t>
      </w:r>
      <w:r w:rsidR="00B617CF">
        <w:rPr>
          <w:rFonts w:ascii="宋体" w:hAnsi="宋体" w:hint="eastAsia"/>
          <w:b/>
          <w:sz w:val="28"/>
        </w:rPr>
        <w:t>13</w:t>
      </w:r>
      <w:r w:rsidRPr="00593F67">
        <w:rPr>
          <w:rFonts w:ascii="宋体" w:hAnsi="宋体" w:hint="eastAsia"/>
          <w:b/>
          <w:sz w:val="28"/>
        </w:rPr>
        <w:t>学年 第</w:t>
      </w:r>
      <w:r w:rsidR="00B617CF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B617CF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FB067B">
        <w:rPr>
          <w:rFonts w:hint="eastAsia"/>
          <w:bCs/>
          <w:sz w:val="28"/>
          <w:u w:val="single"/>
        </w:rPr>
        <w:t>地质</w:t>
      </w:r>
      <w:r w:rsidR="00B617CF">
        <w:rPr>
          <w:rFonts w:hint="eastAsia"/>
          <w:bCs/>
          <w:sz w:val="28"/>
          <w:u w:val="single"/>
        </w:rPr>
        <w:t>11</w:t>
      </w:r>
      <w:r w:rsidR="00FB067B">
        <w:rPr>
          <w:rFonts w:hint="eastAsia"/>
          <w:bCs/>
          <w:sz w:val="28"/>
          <w:u w:val="single"/>
        </w:rPr>
        <w:t>-7</w:t>
      </w:r>
      <w:r w:rsidR="004C2354">
        <w:rPr>
          <w:rFonts w:hint="eastAsia"/>
          <w:bCs/>
          <w:sz w:val="28"/>
          <w:u w:val="single"/>
        </w:rPr>
        <w:t>，</w:t>
      </w:r>
      <w:r w:rsidR="00FB067B">
        <w:rPr>
          <w:rFonts w:hint="eastAsia"/>
          <w:bCs/>
          <w:sz w:val="28"/>
          <w:u w:val="single"/>
        </w:rPr>
        <w:t>石工</w:t>
      </w:r>
      <w:r w:rsidR="00FB067B">
        <w:rPr>
          <w:rFonts w:hint="eastAsia"/>
          <w:bCs/>
          <w:sz w:val="28"/>
          <w:u w:val="single"/>
        </w:rPr>
        <w:t>11-7</w:t>
      </w:r>
      <w:r w:rsidR="00FB067B">
        <w:rPr>
          <w:rFonts w:hint="eastAsia"/>
          <w:bCs/>
          <w:sz w:val="28"/>
          <w:u w:val="single"/>
        </w:rPr>
        <w:t>，化工</w:t>
      </w:r>
      <w:r w:rsidR="00FB067B">
        <w:rPr>
          <w:rFonts w:hint="eastAsia"/>
          <w:bCs/>
          <w:sz w:val="28"/>
          <w:u w:val="single"/>
        </w:rPr>
        <w:t>11-4</w:t>
      </w:r>
      <w:r w:rsidR="00FB067B">
        <w:rPr>
          <w:rFonts w:hint="eastAsia"/>
          <w:bCs/>
          <w:sz w:val="28"/>
          <w:u w:val="single"/>
        </w:rPr>
        <w:t>，财务</w:t>
      </w:r>
      <w:r w:rsidR="00FB067B">
        <w:rPr>
          <w:rFonts w:hint="eastAsia"/>
          <w:bCs/>
          <w:sz w:val="28"/>
          <w:u w:val="single"/>
        </w:rPr>
        <w:t>11-1</w:t>
      </w:r>
      <w:r>
        <w:rPr>
          <w:rFonts w:hint="eastAsia"/>
          <w:bCs/>
          <w:sz w:val="28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＿吴建伟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讲师</w:t>
      </w:r>
      <w:r w:rsidRPr="00BA4CAB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 xml:space="preserve">高等教育　</w:t>
      </w:r>
      <w:r w:rsidRPr="0032362E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   </w:t>
      </w:r>
      <w:r w:rsidRPr="0032362E">
        <w:rPr>
          <w:rFonts w:hint="eastAsia"/>
          <w:b/>
          <w:sz w:val="28"/>
        </w:rPr>
        <w:t>出版时间：</w:t>
      </w:r>
      <w:r>
        <w:rPr>
          <w:rFonts w:hint="eastAsia"/>
          <w:sz w:val="28"/>
          <w:u w:val="single"/>
        </w:rPr>
        <w:t>2010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723"/>
        <w:gridCol w:w="4140"/>
        <w:gridCol w:w="792"/>
        <w:gridCol w:w="537"/>
        <w:gridCol w:w="537"/>
        <w:gridCol w:w="537"/>
        <w:gridCol w:w="903"/>
      </w:tblGrid>
      <w:tr w:rsidR="006B330A" w:rsidTr="007460EA">
        <w:tc>
          <w:tcPr>
            <w:tcW w:w="1728" w:type="dxa"/>
            <w:gridSpan w:val="3"/>
            <w:shd w:val="clear" w:color="auto" w:fill="auto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140" w:type="dxa"/>
            <w:vMerge w:val="restart"/>
          </w:tcPr>
          <w:p w:rsidR="006B330A" w:rsidRPr="008B2DF1" w:rsidRDefault="006B330A" w:rsidP="007460EA">
            <w:pPr>
              <w:spacing w:line="480" w:lineRule="auto"/>
              <w:jc w:val="center"/>
              <w:rPr>
                <w:sz w:val="30"/>
              </w:rPr>
            </w:pPr>
          </w:p>
          <w:p w:rsidR="006B330A" w:rsidRDefault="006B330A" w:rsidP="007460EA">
            <w:pPr>
              <w:spacing w:line="480" w:lineRule="auto"/>
              <w:jc w:val="center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Pr="008B2DF1" w:rsidRDefault="006B330A" w:rsidP="007460E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  <w:p w:rsidR="006B330A" w:rsidRDefault="006B330A" w:rsidP="007460EA">
            <w:pPr>
              <w:spacing w:line="480" w:lineRule="auto"/>
              <w:jc w:val="center"/>
            </w:pP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460EA">
        <w:trPr>
          <w:trHeight w:val="501"/>
        </w:trPr>
        <w:tc>
          <w:tcPr>
            <w:tcW w:w="529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2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4140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59"/>
        </w:trPr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第八章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建设中国特色社会主义经济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每周根据需要安排课堂研讨</w:t>
            </w:r>
          </w:p>
        </w:tc>
      </w:tr>
      <w:tr w:rsidR="006B330A" w:rsidTr="007460EA">
        <w:trPr>
          <w:trHeight w:val="458"/>
        </w:trPr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社会主义初级阶段的基本经济制度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社会主义初级阶段的分配制度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促进国民经济又好又快发展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第九章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建设中国特色社会主义政治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中国特色社会主义的民主政治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依法治国，建设社会主义法治国家</w:t>
            </w:r>
          </w:p>
          <w:p w:rsidR="006B330A" w:rsidRPr="000A78F9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推进政治体制改革，发展民主政治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发展社会主义先进文化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建设社会主义核心价值体系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加强思想道德建设和科学文化建设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第十一章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构建社会主义和谐社会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构建社会主义和谐社会的必要性和紧迫性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构建和谐社会的总体思路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27"/>
        </w:trPr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第十二章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祖国完全统一的构想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实现组过完全统一是中华民族的根本利益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从武力解放台湾到和平解放台湾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“和平统一、一国两制”的科学构想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新形势下“和平统一、一国两制”构想的重要发展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第十三章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国际战略和外交政策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国际形势的发展及特点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C5156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独立自主的和平外交政策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第十四章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中国特色社会主义建设的依靠力量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建设中国特色社会主义是全国各族人民的共同事业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巩固和发展爱国统一战线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加强国防和军队现代化建设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23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第十五章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中国特色社会主义事业的领导核心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第一节党的领导是社会主义现代化建设的根本保证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坚持立党为公、执政为民</w:t>
            </w:r>
          </w:p>
          <w:p w:rsidR="006B330A" w:rsidRPr="000A78F9" w:rsidRDefault="006B330A" w:rsidP="006B330A">
            <w:pPr>
              <w:pStyle w:val="a3"/>
              <w:numPr>
                <w:ilvl w:val="0"/>
                <w:numId w:val="1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以改革创新精神全面推进党的建设新的伟大工程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FB067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6B330A" w:rsidRDefault="00B617CF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23" w:type="dxa"/>
          </w:tcPr>
          <w:p w:rsidR="006B330A" w:rsidRDefault="00FB067B" w:rsidP="007460EA"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复习、答疑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</w:tbl>
    <w:p w:rsidR="006B330A" w:rsidRDefault="006B330A" w:rsidP="006B330A">
      <w:pPr>
        <w:spacing w:line="480" w:lineRule="auto"/>
      </w:pPr>
    </w:p>
    <w:p w:rsidR="006B330A" w:rsidRDefault="006B330A" w:rsidP="006B330A"/>
    <w:p w:rsidR="006B330A" w:rsidRDefault="006B330A" w:rsidP="006B330A"/>
    <w:p w:rsidR="006B330A" w:rsidRDefault="006B330A" w:rsidP="006B330A"/>
    <w:p w:rsidR="006B330A" w:rsidRDefault="006B330A" w:rsidP="006B330A"/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B08" w:rsidRDefault="00611B08" w:rsidP="009E6519">
      <w:r>
        <w:separator/>
      </w:r>
    </w:p>
  </w:endnote>
  <w:endnote w:type="continuationSeparator" w:id="1">
    <w:p w:rsidR="00611B08" w:rsidRDefault="00611B08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B08" w:rsidRDefault="00611B08" w:rsidP="009E6519">
      <w:r>
        <w:separator/>
      </w:r>
    </w:p>
  </w:footnote>
  <w:footnote w:type="continuationSeparator" w:id="1">
    <w:p w:rsidR="00611B08" w:rsidRDefault="00611B08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3444F5"/>
    <w:rsid w:val="004C2354"/>
    <w:rsid w:val="00611B08"/>
    <w:rsid w:val="006B330A"/>
    <w:rsid w:val="007C63B6"/>
    <w:rsid w:val="009E6519"/>
    <w:rsid w:val="00AA26D7"/>
    <w:rsid w:val="00AA4850"/>
    <w:rsid w:val="00B617CF"/>
    <w:rsid w:val="00C47F0C"/>
    <w:rsid w:val="00D4078D"/>
    <w:rsid w:val="00FB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2013-03-01T07:39:00Z</dcterms:created>
  <dcterms:modified xsi:type="dcterms:W3CDTF">2013-03-01T07:39:00Z</dcterms:modified>
</cp:coreProperties>
</file>