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64" w:rsidRDefault="009E3049" w:rsidP="009E5E0B">
      <w:pPr>
        <w:jc w:val="center"/>
        <w:rPr>
          <w:b/>
        </w:rPr>
      </w:pPr>
      <w:r w:rsidRPr="009E5E0B">
        <w:rPr>
          <w:rFonts w:hint="eastAsia"/>
          <w:b/>
        </w:rPr>
        <w:t>人文科学类：中华诗词之美</w:t>
      </w:r>
    </w:p>
    <w:p w:rsidR="009E5E0B" w:rsidRPr="009E5E0B" w:rsidRDefault="009E5E0B" w:rsidP="009E5E0B">
      <w:pPr>
        <w:jc w:val="center"/>
        <w:rPr>
          <w:b/>
        </w:rPr>
      </w:pP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6"/>
        <w:gridCol w:w="1473"/>
        <w:gridCol w:w="1131"/>
        <w:gridCol w:w="1820"/>
        <w:gridCol w:w="1159"/>
        <w:gridCol w:w="708"/>
      </w:tblGrid>
      <w:tr w:rsidR="00013552" w:rsidTr="00013552">
        <w:trPr>
          <w:trHeight w:val="778"/>
          <w:jc w:val="center"/>
        </w:trPr>
        <w:tc>
          <w:tcPr>
            <w:tcW w:w="1956" w:type="dxa"/>
            <w:shd w:val="clear" w:color="auto" w:fill="D9D9D9"/>
            <w:vAlign w:val="center"/>
          </w:tcPr>
          <w:p w:rsidR="00013552" w:rsidRDefault="00013552" w:rsidP="0083526B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013552" w:rsidRDefault="00013552" w:rsidP="00013552">
            <w:pPr>
              <w:widowControl/>
              <w:jc w:val="center"/>
              <w:rPr>
                <w:rFonts w:ascii="Times New Roman" w:hAnsi="Times New Roman" w:cs="宋体" w:hint="eastAsia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Cs w:val="21"/>
              </w:rPr>
              <w:t>课程号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013552" w:rsidRDefault="00013552" w:rsidP="0083526B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1820" w:type="dxa"/>
            <w:shd w:val="clear" w:color="auto" w:fill="D9D9D9"/>
            <w:vAlign w:val="center"/>
          </w:tcPr>
          <w:p w:rsidR="00013552" w:rsidRDefault="00013552" w:rsidP="0083526B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Cs w:val="21"/>
              </w:rPr>
              <w:t>主讲人单位</w:t>
            </w:r>
          </w:p>
        </w:tc>
        <w:tc>
          <w:tcPr>
            <w:tcW w:w="1159" w:type="dxa"/>
            <w:shd w:val="clear" w:color="auto" w:fill="D9D9D9"/>
            <w:vAlign w:val="center"/>
          </w:tcPr>
          <w:p w:rsidR="00013552" w:rsidRDefault="00013552" w:rsidP="0083526B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013552" w:rsidRDefault="00013552" w:rsidP="0083526B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Cs w:val="21"/>
              </w:rPr>
              <w:t>课时</w:t>
            </w:r>
          </w:p>
        </w:tc>
      </w:tr>
      <w:tr w:rsidR="00013552" w:rsidTr="00013552">
        <w:trPr>
          <w:trHeight w:val="680"/>
          <w:jc w:val="center"/>
        </w:trPr>
        <w:tc>
          <w:tcPr>
            <w:tcW w:w="1956" w:type="dxa"/>
            <w:vAlign w:val="center"/>
          </w:tcPr>
          <w:p w:rsidR="00013552" w:rsidRDefault="00013552" w:rsidP="008352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hyperlink r:id="rId6" w:anchor="RANGE!_8.中华诗词之美" w:history="1">
              <w:r>
                <w:rPr>
                  <w:rFonts w:ascii="Times New Roman" w:hAnsi="Times New Roman" w:cs="宋体" w:hint="eastAsia"/>
                  <w:kern w:val="0"/>
                  <w:szCs w:val="21"/>
                </w:rPr>
                <w:t>中华诗词之美</w:t>
              </w:r>
            </w:hyperlink>
          </w:p>
        </w:tc>
        <w:tc>
          <w:tcPr>
            <w:tcW w:w="1473" w:type="dxa"/>
            <w:vAlign w:val="center"/>
          </w:tcPr>
          <w:p w:rsidR="00013552" w:rsidRPr="00013552" w:rsidRDefault="00013552" w:rsidP="000135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 w:hint="eastAsia"/>
                <w:b/>
                <w:bCs/>
                <w:kern w:val="0"/>
                <w:szCs w:val="21"/>
              </w:rPr>
            </w:pPr>
            <w:r w:rsidRPr="00013552">
              <w:rPr>
                <w:rFonts w:ascii="Times New Roman" w:hAnsi="Times New Roman" w:cs="宋体" w:hint="eastAsia"/>
                <w:kern w:val="0"/>
                <w:szCs w:val="21"/>
              </w:rPr>
              <w:t>10EY01G001</w:t>
            </w:r>
          </w:p>
        </w:tc>
        <w:tc>
          <w:tcPr>
            <w:tcW w:w="1131" w:type="dxa"/>
            <w:vAlign w:val="center"/>
          </w:tcPr>
          <w:p w:rsidR="00013552" w:rsidRDefault="00013552" w:rsidP="008352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叶嘉莹</w:t>
            </w:r>
          </w:p>
        </w:tc>
        <w:tc>
          <w:tcPr>
            <w:tcW w:w="1820" w:type="dxa"/>
            <w:vAlign w:val="center"/>
          </w:tcPr>
          <w:p w:rsidR="00013552" w:rsidRDefault="00013552" w:rsidP="008352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南开大学</w:t>
            </w:r>
          </w:p>
        </w:tc>
        <w:tc>
          <w:tcPr>
            <w:tcW w:w="1159" w:type="dxa"/>
            <w:vAlign w:val="center"/>
          </w:tcPr>
          <w:p w:rsidR="00013552" w:rsidRDefault="00013552" w:rsidP="008352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013552" w:rsidRDefault="00013552" w:rsidP="008352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kern w:val="0"/>
                <w:szCs w:val="21"/>
              </w:rPr>
              <w:t>23</w:t>
            </w:r>
          </w:p>
        </w:tc>
      </w:tr>
    </w:tbl>
    <w:p w:rsidR="009E3049" w:rsidRDefault="009E3049" w:rsidP="009E3049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课程简介：</w:t>
      </w:r>
    </w:p>
    <w:p w:rsidR="009E3049" w:rsidRDefault="009E3049" w:rsidP="009E304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中华诗词滥觞于先秦，是有节奏、有韵律并富有感情色彩的一种语言艺术形式，也是世界上最古老、最基本的文学形式。严格的格律韵脚、凝练的语言、绵密的章法、充沛的情感以及丰富的意象是中华诗词美之所在，诗词是中华数千年社会文化生活的缩影。《中华诗词之美》这一课程从小词中画眉簪花照镜之传统讲起，共有五部分：从性别文化谈小词中画眉簪花照镜之传统；南唐冯李词对花间</w:t>
      </w:r>
      <w:proofErr w:type="gramStart"/>
      <w:r>
        <w:rPr>
          <w:rFonts w:ascii="Times New Roman" w:hAnsi="Times New Roman" w:hint="eastAsia"/>
          <w:sz w:val="24"/>
          <w:szCs w:val="24"/>
        </w:rPr>
        <w:t>温韦词</w:t>
      </w:r>
      <w:proofErr w:type="gramEnd"/>
      <w:r>
        <w:rPr>
          <w:rFonts w:ascii="Times New Roman" w:hAnsi="Times New Roman" w:hint="eastAsia"/>
          <w:sz w:val="24"/>
          <w:szCs w:val="24"/>
        </w:rPr>
        <w:t>的拓展；王国维《人间词话》问世百年的词学反思；咏荷诗词；中华诗词之特美。南开大学知名教授</w:t>
      </w:r>
      <w:proofErr w:type="gramStart"/>
      <w:r>
        <w:rPr>
          <w:rFonts w:ascii="Times New Roman" w:hAnsi="Times New Roman" w:hint="eastAsia"/>
          <w:sz w:val="24"/>
          <w:szCs w:val="24"/>
        </w:rPr>
        <w:t>叶嘉莹将以</w:t>
      </w:r>
      <w:proofErr w:type="gramEnd"/>
      <w:r>
        <w:rPr>
          <w:rFonts w:ascii="Times New Roman" w:hAnsi="Times New Roman" w:hint="eastAsia"/>
          <w:sz w:val="24"/>
          <w:szCs w:val="24"/>
        </w:rPr>
        <w:t>独特的视角向你展示这一世界文学艺术的奇葩。</w:t>
      </w:r>
    </w:p>
    <w:p w:rsidR="009E3049" w:rsidRDefault="009E3049" w:rsidP="009E3049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主讲人简介：</w:t>
      </w:r>
    </w:p>
    <w:p w:rsidR="009E3049" w:rsidRDefault="009E3049" w:rsidP="009E3049">
      <w:pPr>
        <w:adjustRightInd w:val="0"/>
        <w:snapToGrid w:val="0"/>
        <w:spacing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叶嘉莹：</w:t>
      </w:r>
      <w:r>
        <w:rPr>
          <w:rFonts w:ascii="宋体" w:hAnsi="宋体" w:hint="eastAsia"/>
          <w:sz w:val="24"/>
          <w:szCs w:val="24"/>
        </w:rPr>
        <w:t>南开大学中华古典文化研究所所长，博士生导师。</w:t>
      </w:r>
      <w:hyperlink r:id="rId7" w:tgtFrame="_blank" w:history="1">
        <w:r>
          <w:rPr>
            <w:rStyle w:val="a5"/>
            <w:rFonts w:ascii="宋体" w:hAnsi="宋体" w:hint="eastAsia"/>
            <w:sz w:val="24"/>
            <w:szCs w:val="24"/>
          </w:rPr>
          <w:t>加拿大</w:t>
        </w:r>
      </w:hyperlink>
      <w:r>
        <w:rPr>
          <w:rFonts w:ascii="宋体" w:hAnsi="宋体" w:hint="eastAsia"/>
          <w:sz w:val="24"/>
          <w:szCs w:val="24"/>
        </w:rPr>
        <w:t>籍中国古典文学专家，加拿大皇家学会院士，曾任</w:t>
      </w:r>
      <w:hyperlink r:id="rId8" w:tgtFrame="_blank" w:history="1">
        <w:r>
          <w:rPr>
            <w:rStyle w:val="a5"/>
            <w:rFonts w:ascii="宋体" w:hAnsi="宋体" w:hint="eastAsia"/>
            <w:sz w:val="24"/>
            <w:szCs w:val="24"/>
          </w:rPr>
          <w:t>台湾大学</w:t>
        </w:r>
      </w:hyperlink>
      <w:r>
        <w:rPr>
          <w:rFonts w:ascii="宋体" w:hAnsi="宋体" w:hint="eastAsia"/>
          <w:sz w:val="24"/>
          <w:szCs w:val="24"/>
        </w:rPr>
        <w:t>教授、美国哈佛大学、</w:t>
      </w:r>
      <w:hyperlink r:id="rId9" w:tgtFrame="_blank" w:history="1">
        <w:r>
          <w:rPr>
            <w:rStyle w:val="a5"/>
            <w:rFonts w:ascii="宋体" w:hAnsi="宋体" w:hint="eastAsia"/>
            <w:sz w:val="24"/>
            <w:szCs w:val="24"/>
          </w:rPr>
          <w:t>密歇根大学</w:t>
        </w:r>
      </w:hyperlink>
      <w:r>
        <w:rPr>
          <w:rFonts w:ascii="宋体" w:hAnsi="宋体" w:hint="eastAsia"/>
          <w:sz w:val="24"/>
          <w:szCs w:val="24"/>
        </w:rPr>
        <w:t>及哥伦比亚大学</w:t>
      </w:r>
      <w:hyperlink r:id="rId10" w:tgtFrame="_blank" w:history="1">
        <w:r>
          <w:rPr>
            <w:rStyle w:val="a5"/>
            <w:rFonts w:ascii="宋体" w:hAnsi="宋体" w:hint="eastAsia"/>
            <w:sz w:val="24"/>
            <w:szCs w:val="24"/>
          </w:rPr>
          <w:t>客座教授</w:t>
        </w:r>
      </w:hyperlink>
      <w:r>
        <w:rPr>
          <w:rFonts w:ascii="宋体" w:hAnsi="宋体" w:hint="eastAsia"/>
          <w:sz w:val="24"/>
          <w:szCs w:val="24"/>
        </w:rPr>
        <w:t>、加拿大不列颠哥伦比亚大学</w:t>
      </w:r>
      <w:hyperlink r:id="rId11" w:tgtFrame="_blank" w:history="1">
        <w:r>
          <w:rPr>
            <w:rStyle w:val="a5"/>
            <w:rFonts w:ascii="宋体" w:hAnsi="宋体" w:hint="eastAsia"/>
            <w:sz w:val="24"/>
            <w:szCs w:val="24"/>
          </w:rPr>
          <w:t>终身教授</w:t>
        </w:r>
      </w:hyperlink>
      <w:r>
        <w:rPr>
          <w:rFonts w:ascii="宋体" w:hAnsi="宋体" w:hint="eastAsia"/>
          <w:sz w:val="24"/>
          <w:szCs w:val="24"/>
        </w:rPr>
        <w:t>，并受聘于国内多所大学客座教授及</w:t>
      </w:r>
      <w:hyperlink r:id="rId12" w:tgtFrame="_blank" w:history="1">
        <w:r>
          <w:rPr>
            <w:rStyle w:val="a5"/>
            <w:rFonts w:ascii="宋体" w:hAnsi="宋体" w:hint="eastAsia"/>
            <w:sz w:val="24"/>
            <w:szCs w:val="24"/>
          </w:rPr>
          <w:t>中国社会科学院</w:t>
        </w:r>
      </w:hyperlink>
      <w:r>
        <w:rPr>
          <w:rFonts w:ascii="宋体" w:hAnsi="宋体" w:hint="eastAsia"/>
          <w:sz w:val="24"/>
          <w:szCs w:val="24"/>
        </w:rPr>
        <w:t>文学所名誉</w:t>
      </w:r>
      <w:hyperlink r:id="rId13" w:tgtFrame="_blank" w:history="1">
        <w:r>
          <w:rPr>
            <w:rStyle w:val="a5"/>
            <w:rFonts w:ascii="宋体" w:hAnsi="宋体" w:hint="eastAsia"/>
            <w:sz w:val="24"/>
            <w:szCs w:val="24"/>
          </w:rPr>
          <w:t>研究员</w:t>
        </w:r>
      </w:hyperlink>
      <w:r>
        <w:rPr>
          <w:rFonts w:ascii="宋体" w:hAnsi="宋体" w:hint="eastAsia"/>
          <w:sz w:val="24"/>
          <w:szCs w:val="24"/>
        </w:rPr>
        <w:t>代表作品有《迦陵文集》十卷，《叶嘉莹作品集》二十四卷，《</w:t>
      </w:r>
      <w:r>
        <w:rPr>
          <w:rFonts w:ascii="Times New Roman" w:hAnsi="Times New Roman" w:hint="eastAsia"/>
          <w:sz w:val="24"/>
          <w:szCs w:val="24"/>
        </w:rPr>
        <w:t>Studies in Chinese Poetry</w:t>
      </w:r>
      <w:r>
        <w:rPr>
          <w:rFonts w:ascii="Times New Roman" w:hAnsi="Times New Roman" w:hint="eastAsia"/>
          <w:sz w:val="24"/>
          <w:szCs w:val="24"/>
        </w:rPr>
        <w:t>》，《王国维及其文学批评》，《中国词学的现代观》，《唐宋词十七讲》。</w:t>
      </w:r>
    </w:p>
    <w:p w:rsidR="009E3049" w:rsidRPr="009E3049" w:rsidRDefault="009E3049"/>
    <w:sectPr w:rsidR="009E3049" w:rsidRPr="009E3049" w:rsidSect="001D7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0A2" w:rsidRDefault="004440A2" w:rsidP="009E3049">
      <w:r>
        <w:separator/>
      </w:r>
    </w:p>
  </w:endnote>
  <w:endnote w:type="continuationSeparator" w:id="0">
    <w:p w:rsidR="004440A2" w:rsidRDefault="004440A2" w:rsidP="009E3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0A2" w:rsidRDefault="004440A2" w:rsidP="009E3049">
      <w:r>
        <w:separator/>
      </w:r>
    </w:p>
  </w:footnote>
  <w:footnote w:type="continuationSeparator" w:id="0">
    <w:p w:rsidR="004440A2" w:rsidRDefault="004440A2" w:rsidP="009E3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049"/>
    <w:rsid w:val="00001C58"/>
    <w:rsid w:val="00001CAC"/>
    <w:rsid w:val="000076F6"/>
    <w:rsid w:val="00013552"/>
    <w:rsid w:val="00042049"/>
    <w:rsid w:val="00052D76"/>
    <w:rsid w:val="000646D3"/>
    <w:rsid w:val="000705C1"/>
    <w:rsid w:val="00072AD4"/>
    <w:rsid w:val="0007558D"/>
    <w:rsid w:val="00083E68"/>
    <w:rsid w:val="00086997"/>
    <w:rsid w:val="000972CC"/>
    <w:rsid w:val="000A2C43"/>
    <w:rsid w:val="000A52A7"/>
    <w:rsid w:val="000B6B08"/>
    <w:rsid w:val="000E6A5B"/>
    <w:rsid w:val="000E6ABA"/>
    <w:rsid w:val="001003B1"/>
    <w:rsid w:val="00107C63"/>
    <w:rsid w:val="001179BB"/>
    <w:rsid w:val="00121D82"/>
    <w:rsid w:val="00121DE8"/>
    <w:rsid w:val="00127013"/>
    <w:rsid w:val="00127D3E"/>
    <w:rsid w:val="00132994"/>
    <w:rsid w:val="00133B72"/>
    <w:rsid w:val="00146E04"/>
    <w:rsid w:val="00146E73"/>
    <w:rsid w:val="00162974"/>
    <w:rsid w:val="00162A3A"/>
    <w:rsid w:val="00172B99"/>
    <w:rsid w:val="00176FDF"/>
    <w:rsid w:val="001901ED"/>
    <w:rsid w:val="001B3747"/>
    <w:rsid w:val="001C4F63"/>
    <w:rsid w:val="001D7C64"/>
    <w:rsid w:val="001F2223"/>
    <w:rsid w:val="002235AE"/>
    <w:rsid w:val="00226B9C"/>
    <w:rsid w:val="00227B03"/>
    <w:rsid w:val="00231D11"/>
    <w:rsid w:val="00231F80"/>
    <w:rsid w:val="00231FFC"/>
    <w:rsid w:val="00241E50"/>
    <w:rsid w:val="0025475B"/>
    <w:rsid w:val="00287DAF"/>
    <w:rsid w:val="002B162E"/>
    <w:rsid w:val="002B3D6A"/>
    <w:rsid w:val="002D04C7"/>
    <w:rsid w:val="002D4F9C"/>
    <w:rsid w:val="002E1662"/>
    <w:rsid w:val="002E214D"/>
    <w:rsid w:val="002F008B"/>
    <w:rsid w:val="002F67E1"/>
    <w:rsid w:val="00305FD0"/>
    <w:rsid w:val="0031106A"/>
    <w:rsid w:val="00330C63"/>
    <w:rsid w:val="00342950"/>
    <w:rsid w:val="00344761"/>
    <w:rsid w:val="00344858"/>
    <w:rsid w:val="003473D1"/>
    <w:rsid w:val="00354387"/>
    <w:rsid w:val="00361E15"/>
    <w:rsid w:val="00367C9A"/>
    <w:rsid w:val="0038043D"/>
    <w:rsid w:val="0039231D"/>
    <w:rsid w:val="0039462C"/>
    <w:rsid w:val="00397E02"/>
    <w:rsid w:val="003C6797"/>
    <w:rsid w:val="003D4DD6"/>
    <w:rsid w:val="004038C9"/>
    <w:rsid w:val="0040586F"/>
    <w:rsid w:val="0041235C"/>
    <w:rsid w:val="00412B57"/>
    <w:rsid w:val="004163BD"/>
    <w:rsid w:val="00423453"/>
    <w:rsid w:val="004377C0"/>
    <w:rsid w:val="004440A2"/>
    <w:rsid w:val="004440F0"/>
    <w:rsid w:val="00450146"/>
    <w:rsid w:val="00460E74"/>
    <w:rsid w:val="00476B6B"/>
    <w:rsid w:val="004829BC"/>
    <w:rsid w:val="004832C5"/>
    <w:rsid w:val="00485CEA"/>
    <w:rsid w:val="00490715"/>
    <w:rsid w:val="004A267F"/>
    <w:rsid w:val="004A35CD"/>
    <w:rsid w:val="004C3F6B"/>
    <w:rsid w:val="004F06FF"/>
    <w:rsid w:val="004F079B"/>
    <w:rsid w:val="005044CD"/>
    <w:rsid w:val="005232BE"/>
    <w:rsid w:val="005305E8"/>
    <w:rsid w:val="00537893"/>
    <w:rsid w:val="00543601"/>
    <w:rsid w:val="00550C4F"/>
    <w:rsid w:val="00557CA5"/>
    <w:rsid w:val="005A4CAB"/>
    <w:rsid w:val="005B6C38"/>
    <w:rsid w:val="005C5034"/>
    <w:rsid w:val="005E4197"/>
    <w:rsid w:val="005E5F72"/>
    <w:rsid w:val="005F2071"/>
    <w:rsid w:val="005F257E"/>
    <w:rsid w:val="005F268D"/>
    <w:rsid w:val="005F28B0"/>
    <w:rsid w:val="00615F12"/>
    <w:rsid w:val="0062293A"/>
    <w:rsid w:val="0064531D"/>
    <w:rsid w:val="00652C44"/>
    <w:rsid w:val="006601AF"/>
    <w:rsid w:val="00664AC2"/>
    <w:rsid w:val="00695AA8"/>
    <w:rsid w:val="006B46E4"/>
    <w:rsid w:val="006C2703"/>
    <w:rsid w:val="006D4CF6"/>
    <w:rsid w:val="006D67CA"/>
    <w:rsid w:val="006E46A7"/>
    <w:rsid w:val="006E6072"/>
    <w:rsid w:val="006F2B7E"/>
    <w:rsid w:val="007149D4"/>
    <w:rsid w:val="00720778"/>
    <w:rsid w:val="007369A9"/>
    <w:rsid w:val="00744621"/>
    <w:rsid w:val="007534ED"/>
    <w:rsid w:val="007B158B"/>
    <w:rsid w:val="007E1AB5"/>
    <w:rsid w:val="007E1E05"/>
    <w:rsid w:val="007E704A"/>
    <w:rsid w:val="007E79D2"/>
    <w:rsid w:val="007F1C3F"/>
    <w:rsid w:val="00804210"/>
    <w:rsid w:val="0080664F"/>
    <w:rsid w:val="00820A49"/>
    <w:rsid w:val="0082693E"/>
    <w:rsid w:val="00845664"/>
    <w:rsid w:val="00853832"/>
    <w:rsid w:val="0086222B"/>
    <w:rsid w:val="00892071"/>
    <w:rsid w:val="008B512D"/>
    <w:rsid w:val="008D24EC"/>
    <w:rsid w:val="008D43B6"/>
    <w:rsid w:val="008D499B"/>
    <w:rsid w:val="008E0CCB"/>
    <w:rsid w:val="008F5FE8"/>
    <w:rsid w:val="008F6DF0"/>
    <w:rsid w:val="0090466F"/>
    <w:rsid w:val="009220B7"/>
    <w:rsid w:val="009237B5"/>
    <w:rsid w:val="00923AB8"/>
    <w:rsid w:val="00926F53"/>
    <w:rsid w:val="009306DC"/>
    <w:rsid w:val="009516E4"/>
    <w:rsid w:val="0099523A"/>
    <w:rsid w:val="009C1D48"/>
    <w:rsid w:val="009C3E33"/>
    <w:rsid w:val="009E0336"/>
    <w:rsid w:val="009E3049"/>
    <w:rsid w:val="009E5E0B"/>
    <w:rsid w:val="009F2529"/>
    <w:rsid w:val="00A047F7"/>
    <w:rsid w:val="00A073DB"/>
    <w:rsid w:val="00A116A2"/>
    <w:rsid w:val="00A2031D"/>
    <w:rsid w:val="00A21E07"/>
    <w:rsid w:val="00A41199"/>
    <w:rsid w:val="00A4590A"/>
    <w:rsid w:val="00A50F85"/>
    <w:rsid w:val="00A54FF4"/>
    <w:rsid w:val="00A55C68"/>
    <w:rsid w:val="00A579C3"/>
    <w:rsid w:val="00A71C2C"/>
    <w:rsid w:val="00A90E74"/>
    <w:rsid w:val="00A91046"/>
    <w:rsid w:val="00A91145"/>
    <w:rsid w:val="00A97E2F"/>
    <w:rsid w:val="00AD1B55"/>
    <w:rsid w:val="00AD2C9D"/>
    <w:rsid w:val="00AE3273"/>
    <w:rsid w:val="00B02FFE"/>
    <w:rsid w:val="00B23E7F"/>
    <w:rsid w:val="00B31648"/>
    <w:rsid w:val="00B40DB4"/>
    <w:rsid w:val="00B505B2"/>
    <w:rsid w:val="00B5618A"/>
    <w:rsid w:val="00B8672C"/>
    <w:rsid w:val="00BB3BBD"/>
    <w:rsid w:val="00BC5CE4"/>
    <w:rsid w:val="00BE23C1"/>
    <w:rsid w:val="00BE4623"/>
    <w:rsid w:val="00BE6309"/>
    <w:rsid w:val="00BF0A1D"/>
    <w:rsid w:val="00BF198D"/>
    <w:rsid w:val="00C01687"/>
    <w:rsid w:val="00C07EFC"/>
    <w:rsid w:val="00C07F62"/>
    <w:rsid w:val="00C259DA"/>
    <w:rsid w:val="00C3129F"/>
    <w:rsid w:val="00C323CE"/>
    <w:rsid w:val="00C5182C"/>
    <w:rsid w:val="00C56D7C"/>
    <w:rsid w:val="00C62139"/>
    <w:rsid w:val="00C83779"/>
    <w:rsid w:val="00C97FE8"/>
    <w:rsid w:val="00CB2F3C"/>
    <w:rsid w:val="00CD162C"/>
    <w:rsid w:val="00CE5944"/>
    <w:rsid w:val="00CE7F2D"/>
    <w:rsid w:val="00CF50A6"/>
    <w:rsid w:val="00D01072"/>
    <w:rsid w:val="00D1599C"/>
    <w:rsid w:val="00D17078"/>
    <w:rsid w:val="00D170CA"/>
    <w:rsid w:val="00D30CB3"/>
    <w:rsid w:val="00D65838"/>
    <w:rsid w:val="00D7537F"/>
    <w:rsid w:val="00DB04F2"/>
    <w:rsid w:val="00DC71A3"/>
    <w:rsid w:val="00DD237E"/>
    <w:rsid w:val="00E10856"/>
    <w:rsid w:val="00E25FBD"/>
    <w:rsid w:val="00E347CB"/>
    <w:rsid w:val="00E4126B"/>
    <w:rsid w:val="00E502FE"/>
    <w:rsid w:val="00E54529"/>
    <w:rsid w:val="00E61059"/>
    <w:rsid w:val="00E6795D"/>
    <w:rsid w:val="00E9681E"/>
    <w:rsid w:val="00EF2632"/>
    <w:rsid w:val="00F07864"/>
    <w:rsid w:val="00F201F8"/>
    <w:rsid w:val="00F37012"/>
    <w:rsid w:val="00F456AC"/>
    <w:rsid w:val="00F6349C"/>
    <w:rsid w:val="00F721C7"/>
    <w:rsid w:val="00F72324"/>
    <w:rsid w:val="00F80DE0"/>
    <w:rsid w:val="00F96CE7"/>
    <w:rsid w:val="00FC73AC"/>
    <w:rsid w:val="00FD3152"/>
    <w:rsid w:val="00FF463A"/>
    <w:rsid w:val="00FF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0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049"/>
    <w:rPr>
      <w:sz w:val="18"/>
      <w:szCs w:val="18"/>
    </w:rPr>
  </w:style>
  <w:style w:type="character" w:styleId="a5">
    <w:name w:val="Hyperlink"/>
    <w:uiPriority w:val="99"/>
    <w:rsid w:val="009E3049"/>
    <w:rPr>
      <w:rFonts w:cs="Times New Roman"/>
      <w:color w:val="0600D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6663.htm" TargetMode="External"/><Relationship Id="rId13" Type="http://schemas.openxmlformats.org/officeDocument/2006/relationships/hyperlink" Target="http://baike.baidu.com/view/47836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3647.htm" TargetMode="External"/><Relationship Id="rId12" Type="http://schemas.openxmlformats.org/officeDocument/2006/relationships/hyperlink" Target="http://baike.baidu.com/view/3329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Administrator/Desktop/&#36213;&#21033;&#26364;/&#19977;&#26399;/&#23572;&#38597;1-4&#26399;&#35838;&#21333;&#34920;.xls" TargetMode="External"/><Relationship Id="rId11" Type="http://schemas.openxmlformats.org/officeDocument/2006/relationships/hyperlink" Target="http://baike.baidu.com/view/2590357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baike.baidu.com/view/17179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112206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2015-01-30T02:15:00Z</dcterms:created>
  <dcterms:modified xsi:type="dcterms:W3CDTF">2015-05-27T06:33:00Z</dcterms:modified>
</cp:coreProperties>
</file>