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77" w:rsidRDefault="00A37477" w:rsidP="003A3175">
      <w:pPr>
        <w:ind w:firstLineChars="98" w:firstLine="31680"/>
        <w:jc w:val="center"/>
        <w:rPr>
          <w:b/>
          <w:bCs/>
          <w:sz w:val="30"/>
          <w:szCs w:val="30"/>
        </w:rPr>
      </w:pPr>
      <w:r>
        <w:rPr>
          <w:b/>
          <w:bCs/>
          <w:sz w:val="30"/>
          <w:szCs w:val="30"/>
        </w:rPr>
        <w:t>University of Ottawa</w:t>
      </w:r>
      <w:r>
        <w:rPr>
          <w:rFonts w:cs="宋体" w:hint="eastAsia"/>
          <w:b/>
          <w:bCs/>
          <w:sz w:val="30"/>
          <w:szCs w:val="30"/>
        </w:rPr>
        <w:t>（</w:t>
      </w:r>
      <w:r>
        <w:rPr>
          <w:b/>
          <w:bCs/>
          <w:sz w:val="30"/>
          <w:szCs w:val="30"/>
        </w:rPr>
        <w:t>uOttawa</w:t>
      </w:r>
      <w:r>
        <w:rPr>
          <w:rFonts w:cs="宋体" w:hint="eastAsia"/>
          <w:b/>
          <w:bCs/>
          <w:sz w:val="30"/>
          <w:szCs w:val="30"/>
        </w:rPr>
        <w:t>）</w:t>
      </w:r>
    </w:p>
    <w:p w:rsidR="00A37477" w:rsidRPr="00D81127" w:rsidRDefault="00A37477" w:rsidP="003A3175">
      <w:pPr>
        <w:ind w:firstLineChars="98" w:firstLine="31680"/>
        <w:jc w:val="center"/>
        <w:rPr>
          <w:b/>
          <w:bCs/>
          <w:sz w:val="30"/>
          <w:szCs w:val="30"/>
        </w:rPr>
      </w:pPr>
      <w:r>
        <w:rPr>
          <w:rFonts w:cs="宋体" w:hint="eastAsia"/>
          <w:b/>
          <w:bCs/>
          <w:sz w:val="30"/>
          <w:szCs w:val="30"/>
        </w:rPr>
        <w:t>加拿大渥太华大学工学院</w:t>
      </w:r>
      <w:r>
        <w:rPr>
          <w:b/>
          <w:bCs/>
          <w:sz w:val="30"/>
          <w:szCs w:val="30"/>
        </w:rPr>
        <w:t>3+2</w:t>
      </w:r>
      <w:r>
        <w:rPr>
          <w:rFonts w:cs="宋体" w:hint="eastAsia"/>
          <w:b/>
          <w:bCs/>
          <w:sz w:val="30"/>
          <w:szCs w:val="30"/>
        </w:rPr>
        <w:t>和直读硕士招生简章</w:t>
      </w:r>
      <w:r>
        <w:rPr>
          <w:b/>
          <w:bCs/>
          <w:sz w:val="30"/>
          <w:szCs w:val="30"/>
        </w:rPr>
        <w:t>2017</w:t>
      </w:r>
    </w:p>
    <w:p w:rsidR="00A37477" w:rsidRDefault="00A37477">
      <w:pPr>
        <w:widowControl/>
        <w:spacing w:before="100" w:beforeAutospacing="1" w:after="100" w:afterAutospacing="1"/>
        <w:jc w:val="left"/>
        <w:rPr>
          <w:rFonts w:ascii="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渥太华大学是加拿大的顶尖著名大学之一。</w:t>
      </w:r>
      <w:r>
        <w:rPr>
          <w:rFonts w:ascii="宋体" w:hAnsi="宋体" w:cs="宋体"/>
          <w:kern w:val="0"/>
          <w:sz w:val="24"/>
          <w:szCs w:val="24"/>
        </w:rPr>
        <w:t>2016</w:t>
      </w:r>
      <w:r>
        <w:rPr>
          <w:rFonts w:ascii="宋体" w:hAnsi="宋体" w:cs="宋体" w:hint="eastAsia"/>
          <w:kern w:val="0"/>
          <w:sz w:val="24"/>
          <w:szCs w:val="24"/>
        </w:rPr>
        <w:t>年在权威的</w:t>
      </w:r>
      <w:r>
        <w:rPr>
          <w:rFonts w:ascii="宋体" w:hAnsi="宋体" w:cs="宋体"/>
          <w:kern w:val="0"/>
          <w:sz w:val="24"/>
          <w:szCs w:val="24"/>
        </w:rPr>
        <w:t>US News</w:t>
      </w:r>
      <w:r>
        <w:rPr>
          <w:rFonts w:ascii="宋体" w:hAnsi="宋体" w:cs="宋体" w:hint="eastAsia"/>
          <w:kern w:val="0"/>
          <w:sz w:val="24"/>
          <w:szCs w:val="24"/>
        </w:rPr>
        <w:t>世界大学排行榜上渥太华大学名列加拿大第</w:t>
      </w:r>
      <w:r>
        <w:rPr>
          <w:rFonts w:ascii="宋体" w:hAnsi="宋体" w:cs="宋体"/>
          <w:kern w:val="0"/>
          <w:sz w:val="24"/>
          <w:szCs w:val="24"/>
        </w:rPr>
        <w:t>7</w:t>
      </w:r>
      <w:r>
        <w:rPr>
          <w:rFonts w:ascii="宋体" w:hAnsi="宋体" w:cs="宋体" w:hint="eastAsia"/>
          <w:kern w:val="0"/>
          <w:sz w:val="24"/>
          <w:szCs w:val="24"/>
        </w:rPr>
        <w:t>和世界</w:t>
      </w:r>
      <w:r>
        <w:rPr>
          <w:rFonts w:ascii="宋体" w:hAnsi="宋体" w:cs="宋体"/>
          <w:kern w:val="0"/>
          <w:sz w:val="24"/>
          <w:szCs w:val="24"/>
        </w:rPr>
        <w:t>191</w:t>
      </w:r>
      <w:r>
        <w:rPr>
          <w:rFonts w:ascii="宋体" w:hAnsi="宋体" w:cs="宋体" w:hint="eastAsia"/>
          <w:kern w:val="0"/>
          <w:sz w:val="24"/>
          <w:szCs w:val="24"/>
        </w:rPr>
        <w:t>位。</w:t>
      </w:r>
    </w:p>
    <w:p w:rsidR="00A37477" w:rsidRDefault="00A37477">
      <w:pPr>
        <w:widowControl/>
        <w:spacing w:before="100" w:beforeAutospacing="1" w:after="100" w:afterAutospacing="1"/>
        <w:jc w:val="left"/>
        <w:rPr>
          <w:rFonts w:ascii="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渥太华大学也被誉为加拿大的大学（</w:t>
      </w:r>
      <w:r>
        <w:rPr>
          <w:rFonts w:ascii="宋体" w:hAnsi="宋体" w:cs="宋体"/>
          <w:kern w:val="0"/>
          <w:sz w:val="24"/>
          <w:szCs w:val="24"/>
        </w:rPr>
        <w:t>Canada’s University</w:t>
      </w:r>
      <w:r>
        <w:rPr>
          <w:rFonts w:ascii="宋体" w:hAnsi="宋体" w:cs="宋体" w:hint="eastAsia"/>
          <w:kern w:val="0"/>
          <w:sz w:val="24"/>
          <w:szCs w:val="24"/>
        </w:rPr>
        <w:t>）</w:t>
      </w:r>
      <w:r>
        <w:rPr>
          <w:rFonts w:ascii="宋体" w:cs="宋体"/>
          <w:kern w:val="0"/>
          <w:sz w:val="24"/>
          <w:szCs w:val="24"/>
        </w:rPr>
        <w:t>,</w:t>
      </w:r>
      <w:r>
        <w:rPr>
          <w:rFonts w:ascii="宋体" w:hAnsi="宋体" w:cs="宋体" w:hint="eastAsia"/>
          <w:kern w:val="0"/>
          <w:sz w:val="24"/>
          <w:szCs w:val="24"/>
        </w:rPr>
        <w:t>悠久的校史和得天独厚的地理环境使渥太华大学具有首都大学的独特魅力和浓厚的人文气息。在这所北美最古老的双语大学，学生可以选择用英语或法语受到高等教育。渥太华大学拥有来自</w:t>
      </w:r>
      <w:r>
        <w:rPr>
          <w:rFonts w:ascii="宋体" w:hAnsi="宋体" w:cs="宋体"/>
          <w:kern w:val="0"/>
          <w:sz w:val="24"/>
          <w:szCs w:val="24"/>
        </w:rPr>
        <w:t>150</w:t>
      </w:r>
      <w:r>
        <w:rPr>
          <w:rFonts w:ascii="宋体" w:hAnsi="宋体" w:cs="宋体" w:hint="eastAsia"/>
          <w:kern w:val="0"/>
          <w:sz w:val="24"/>
          <w:szCs w:val="24"/>
        </w:rPr>
        <w:t>多个国家的师生，</w:t>
      </w:r>
      <w:r>
        <w:rPr>
          <w:rFonts w:ascii="宋体" w:hAnsi="宋体" w:cs="宋体"/>
          <w:kern w:val="0"/>
          <w:sz w:val="24"/>
          <w:szCs w:val="24"/>
        </w:rPr>
        <w:t>uOttawa</w:t>
      </w:r>
      <w:r>
        <w:rPr>
          <w:rFonts w:ascii="宋体" w:hAnsi="宋体" w:cs="宋体" w:hint="eastAsia"/>
          <w:kern w:val="0"/>
          <w:sz w:val="24"/>
          <w:szCs w:val="24"/>
        </w:rPr>
        <w:t>是加拿大最具多样性和多元文化特性的高等学府之一。研究，创新，文化繁荣，始于渥太华大学。</w:t>
      </w:r>
    </w:p>
    <w:p w:rsidR="00A37477" w:rsidRDefault="00A37477">
      <w:pPr>
        <w:widowControl/>
        <w:spacing w:before="100" w:beforeAutospacing="1" w:after="100" w:afterAutospacing="1"/>
        <w:jc w:val="left"/>
        <w:rPr>
          <w:rStyle w:val="Strong"/>
          <w:b w:val="0"/>
          <w:bCs w:val="0"/>
          <w:sz w:val="24"/>
          <w:szCs w:val="24"/>
        </w:rPr>
      </w:pPr>
      <w:r>
        <w:rPr>
          <w:rStyle w:val="Strong"/>
          <w:b w:val="0"/>
          <w:bCs w:val="0"/>
          <w:sz w:val="24"/>
          <w:szCs w:val="24"/>
        </w:rPr>
        <w:t xml:space="preserve">     </w:t>
      </w:r>
      <w:r>
        <w:rPr>
          <w:rStyle w:val="Strong"/>
          <w:rFonts w:cs="宋体" w:hint="eastAsia"/>
          <w:b w:val="0"/>
          <w:bCs w:val="0"/>
          <w:sz w:val="24"/>
          <w:szCs w:val="24"/>
        </w:rPr>
        <w:t>渥太华大学工学院现有三系一院，包括化学与生物工程系、土木工程系、机械工程系和信息技术与工程学院。</w:t>
      </w:r>
    </w:p>
    <w:p w:rsidR="00A37477" w:rsidRPr="002E28E3" w:rsidRDefault="00A37477">
      <w:pPr>
        <w:widowControl/>
        <w:spacing w:before="100" w:beforeAutospacing="1" w:after="100" w:afterAutospacing="1"/>
        <w:jc w:val="left"/>
        <w:rPr>
          <w:sz w:val="24"/>
          <w:szCs w:val="24"/>
        </w:rPr>
      </w:pPr>
      <w:r>
        <w:rPr>
          <w:rStyle w:val="Strong"/>
          <w:b w:val="0"/>
          <w:bCs w:val="0"/>
          <w:sz w:val="24"/>
          <w:szCs w:val="24"/>
        </w:rPr>
        <w:t xml:space="preserve">     </w:t>
      </w:r>
      <w:r>
        <w:rPr>
          <w:rStyle w:val="Strong"/>
          <w:rFonts w:cs="宋体" w:hint="eastAsia"/>
          <w:b w:val="0"/>
          <w:bCs w:val="0"/>
          <w:sz w:val="24"/>
          <w:szCs w:val="24"/>
        </w:rPr>
        <w:t>渥太华大学工学院在中国合作院校开展了</w:t>
      </w:r>
      <w:r>
        <w:rPr>
          <w:rFonts w:ascii="宋体" w:hAnsi="宋体" w:cs="宋体" w:hint="eastAsia"/>
          <w:kern w:val="0"/>
          <w:sz w:val="24"/>
          <w:szCs w:val="24"/>
        </w:rPr>
        <w:t>学术合作招生项目</w:t>
      </w:r>
      <w:r>
        <w:rPr>
          <w:rFonts w:ascii="宋体" w:hAnsi="宋体" w:cs="宋体"/>
          <w:kern w:val="0"/>
          <w:sz w:val="24"/>
          <w:szCs w:val="24"/>
        </w:rPr>
        <w:t>CAP</w:t>
      </w:r>
      <w:r>
        <w:rPr>
          <w:rFonts w:ascii="宋体" w:hAnsi="宋体" w:cs="宋体" w:hint="eastAsia"/>
          <w:kern w:val="0"/>
          <w:sz w:val="24"/>
          <w:szCs w:val="24"/>
        </w:rPr>
        <w:t>（</w:t>
      </w:r>
      <w:r>
        <w:t>Collaborative Academic Project</w:t>
      </w:r>
      <w:r>
        <w:rPr>
          <w:rFonts w:cs="宋体" w:hint="eastAsia"/>
        </w:rPr>
        <w:t>），</w:t>
      </w:r>
      <w:r>
        <w:rPr>
          <w:rFonts w:cs="宋体" w:hint="eastAsia"/>
          <w:sz w:val="24"/>
          <w:szCs w:val="24"/>
        </w:rPr>
        <w:t>中国合作院校的大三和大四学生只要本科成绩优良，有一定的经济能力，</w:t>
      </w:r>
      <w:r>
        <w:rPr>
          <w:rFonts w:ascii="宋体" w:hAnsi="宋体" w:cs="宋体" w:hint="eastAsia"/>
          <w:kern w:val="0"/>
          <w:sz w:val="24"/>
          <w:szCs w:val="24"/>
        </w:rPr>
        <w:t>通过加方</w:t>
      </w:r>
      <w:r>
        <w:rPr>
          <w:rFonts w:ascii="宋体" w:hAnsi="宋体" w:cs="宋体"/>
          <w:kern w:val="0"/>
          <w:sz w:val="24"/>
          <w:szCs w:val="24"/>
        </w:rPr>
        <w:t>CAP</w:t>
      </w:r>
      <w:r>
        <w:rPr>
          <w:rFonts w:ascii="宋体" w:hAnsi="宋体" w:cs="宋体" w:hint="eastAsia"/>
          <w:kern w:val="0"/>
          <w:sz w:val="24"/>
          <w:szCs w:val="24"/>
        </w:rPr>
        <w:t>项目管理服务的协助，将有机会</w:t>
      </w:r>
      <w:r>
        <w:rPr>
          <w:rFonts w:cs="宋体" w:hint="eastAsia"/>
          <w:sz w:val="24"/>
          <w:szCs w:val="24"/>
        </w:rPr>
        <w:t>获得渥太华大学工学院如下工科硕士</w:t>
      </w:r>
      <w:r>
        <w:t>Master of Applied Science(MASc)/ Master of Engineering</w:t>
      </w:r>
      <w:r>
        <w:rPr>
          <w:rFonts w:cs="宋体" w:hint="eastAsia"/>
        </w:rPr>
        <w:t>（</w:t>
      </w:r>
      <w:r>
        <w:t>MEng</w:t>
      </w:r>
      <w:r>
        <w:rPr>
          <w:rFonts w:cs="宋体" w:hint="eastAsia"/>
        </w:rPr>
        <w:t>）</w:t>
      </w:r>
      <w:r>
        <w:rPr>
          <w:rFonts w:cs="宋体" w:hint="eastAsia"/>
          <w:sz w:val="24"/>
          <w:szCs w:val="24"/>
        </w:rPr>
        <w:t>专业的录取（</w:t>
      </w:r>
      <w:hyperlink r:id="rId4" w:history="1">
        <w:r>
          <w:rPr>
            <w:rStyle w:val="Hyperlink"/>
            <w:sz w:val="24"/>
            <w:szCs w:val="24"/>
          </w:rPr>
          <w:t>http://www.grad.uottawa.ca/Default.aspx?tabid=1727&amp;monControl=ListeProgs&amp;Type=M</w:t>
        </w:r>
      </w:hyperlink>
      <w:r>
        <w:rPr>
          <w:rFonts w:cs="宋体" w:hint="eastAsia"/>
          <w:sz w:val="24"/>
          <w:szCs w:val="24"/>
        </w:rPr>
        <w:t>）：</w:t>
      </w:r>
    </w:p>
    <w:p w:rsidR="00A37477" w:rsidRDefault="00A37477">
      <w:pPr>
        <w:widowControl/>
        <w:spacing w:line="380" w:lineRule="atLeast"/>
        <w:ind w:left="420" w:hanging="420"/>
        <w:jc w:val="left"/>
        <w:rPr>
          <w:rFonts w:ascii="Wingdings" w:hAnsi="Wingdings" w:cs="Wingdings"/>
          <w:kern w:val="0"/>
          <w:sz w:val="24"/>
          <w:szCs w:val="24"/>
        </w:rPr>
      </w:pPr>
    </w:p>
    <w:p w:rsidR="00A37477" w:rsidRDefault="00A37477">
      <w:pPr>
        <w:widowControl/>
        <w:spacing w:line="380" w:lineRule="atLeast"/>
        <w:ind w:left="420" w:hanging="420"/>
        <w:jc w:val="left"/>
        <w:rPr>
          <w:rFonts w:ascii="宋体"/>
          <w:kern w:val="0"/>
          <w:sz w:val="24"/>
          <w:szCs w:val="24"/>
        </w:rPr>
      </w:pPr>
      <w:r>
        <w:rPr>
          <w:rFonts w:ascii="Wingdings" w:hAnsi="Wingdings" w:cs="Wingdings"/>
          <w:kern w:val="0"/>
          <w:sz w:val="24"/>
          <w:szCs w:val="24"/>
        </w:rPr>
        <w:t></w:t>
      </w:r>
      <w:r>
        <w:rPr>
          <w:rFonts w:ascii="Wingdings" w:hAnsi="Wingdings" w:cs="Wingdings"/>
          <w:kern w:val="0"/>
          <w:sz w:val="24"/>
          <w:szCs w:val="24"/>
        </w:rPr>
        <w:t></w:t>
      </w:r>
      <w:r>
        <w:rPr>
          <w:rFonts w:ascii="Wingdings" w:hAnsi="Wingdings" w:cs="Wingdings"/>
          <w:kern w:val="0"/>
          <w:sz w:val="24"/>
          <w:szCs w:val="24"/>
        </w:rPr>
        <w:t></w:t>
      </w:r>
      <w:r>
        <w:rPr>
          <w:rFonts w:ascii="宋体" w:hAnsi="宋体" w:cs="宋体" w:hint="eastAsia"/>
          <w:kern w:val="0"/>
          <w:sz w:val="24"/>
          <w:szCs w:val="24"/>
        </w:rPr>
        <w:t>电子和计算机工程</w:t>
      </w:r>
      <w:r>
        <w:rPr>
          <w:rFonts w:ascii="宋体" w:hAnsi="宋体" w:cs="宋体"/>
          <w:color w:val="000000"/>
          <w:kern w:val="0"/>
          <w:sz w:val="24"/>
          <w:szCs w:val="24"/>
        </w:rPr>
        <w:t>Electrical and Computer Engineering(MASc/MEng)</w:t>
      </w:r>
      <w:r>
        <w:rPr>
          <w:rFonts w:ascii="宋体" w:hAnsi="宋体" w:cs="宋体" w:hint="eastAsia"/>
          <w:kern w:val="0"/>
          <w:sz w:val="24"/>
          <w:szCs w:val="24"/>
        </w:rPr>
        <w:t>，</w:t>
      </w:r>
    </w:p>
    <w:p w:rsidR="00A37477" w:rsidRDefault="00A37477" w:rsidP="0093379C">
      <w:pPr>
        <w:widowControl/>
        <w:spacing w:line="380" w:lineRule="atLeast"/>
        <w:ind w:left="420" w:hanging="420"/>
        <w:jc w:val="left"/>
        <w:rPr>
          <w:rFonts w:ascii="宋体"/>
          <w:color w:val="000000"/>
          <w:kern w:val="0"/>
          <w:sz w:val="24"/>
          <w:szCs w:val="24"/>
        </w:rPr>
      </w:pPr>
      <w:r>
        <w:rPr>
          <w:rFonts w:ascii="Wingdings" w:hAnsi="Wingdings" w:cs="Wingdings"/>
          <w:kern w:val="0"/>
          <w:sz w:val="24"/>
          <w:szCs w:val="24"/>
        </w:rPr>
        <w:t></w:t>
      </w:r>
      <w:r>
        <w:rPr>
          <w:rFonts w:ascii="Wingdings" w:hAnsi="Wingdings" w:cs="Wingdings"/>
          <w:kern w:val="0"/>
          <w:sz w:val="24"/>
          <w:szCs w:val="24"/>
        </w:rPr>
        <w:t></w:t>
      </w:r>
      <w:r>
        <w:rPr>
          <w:rFonts w:ascii="Wingdings" w:hAnsi="Wingdings" w:cs="Wingdings"/>
          <w:kern w:val="0"/>
          <w:sz w:val="24"/>
          <w:szCs w:val="24"/>
        </w:rPr>
        <w:t></w:t>
      </w:r>
      <w:r>
        <w:rPr>
          <w:rFonts w:ascii="Wingdings" w:hAnsi="Wingdings" w:cs="宋体" w:hint="eastAsia"/>
          <w:kern w:val="0"/>
          <w:sz w:val="24"/>
          <w:szCs w:val="24"/>
        </w:rPr>
        <w:t>计算机科学</w:t>
      </w:r>
      <w:r>
        <w:rPr>
          <w:rFonts w:ascii="宋体" w:hAnsi="宋体" w:cs="宋体"/>
          <w:color w:val="000000"/>
          <w:kern w:val="0"/>
          <w:sz w:val="24"/>
          <w:szCs w:val="24"/>
        </w:rPr>
        <w:t xml:space="preserve">Computer Science(Master of Computer Scienc(MCS) with thesis or non-thesis option, </w:t>
      </w:r>
      <w:r>
        <w:rPr>
          <w:rFonts w:ascii="宋体" w:hAnsi="宋体" w:cs="宋体" w:hint="eastAsia"/>
          <w:color w:val="000000"/>
          <w:kern w:val="0"/>
          <w:sz w:val="24"/>
          <w:szCs w:val="24"/>
        </w:rPr>
        <w:t>要求托福成绩</w:t>
      </w:r>
      <w:r>
        <w:rPr>
          <w:rFonts w:ascii="宋体" w:hAnsi="宋体" w:cs="宋体"/>
          <w:color w:val="000000"/>
          <w:kern w:val="0"/>
          <w:sz w:val="24"/>
          <w:szCs w:val="24"/>
        </w:rPr>
        <w:t>88</w:t>
      </w:r>
      <w:r>
        <w:rPr>
          <w:rFonts w:ascii="宋体" w:hAnsi="宋体" w:cs="宋体" w:hint="eastAsia"/>
          <w:color w:val="000000"/>
          <w:kern w:val="0"/>
          <w:sz w:val="24"/>
          <w:szCs w:val="24"/>
        </w:rPr>
        <w:t>分以上）</w:t>
      </w:r>
    </w:p>
    <w:p w:rsidR="00A37477" w:rsidRDefault="00A37477">
      <w:pPr>
        <w:widowControl/>
        <w:spacing w:line="380" w:lineRule="atLeast"/>
        <w:ind w:left="420" w:hanging="420"/>
        <w:jc w:val="left"/>
        <w:rPr>
          <w:rFonts w:ascii="宋体"/>
          <w:color w:val="000000"/>
          <w:kern w:val="0"/>
          <w:sz w:val="24"/>
          <w:szCs w:val="24"/>
        </w:rPr>
      </w:pPr>
      <w:r>
        <w:rPr>
          <w:rFonts w:ascii="Wingdings" w:hAnsi="Wingdings" w:cs="Wingdings"/>
          <w:kern w:val="0"/>
          <w:sz w:val="24"/>
          <w:szCs w:val="24"/>
        </w:rPr>
        <w:t></w:t>
      </w:r>
      <w:r>
        <w:rPr>
          <w:rFonts w:ascii="Wingdings" w:hAnsi="Wingdings" w:cs="Wingdings"/>
          <w:kern w:val="0"/>
          <w:sz w:val="24"/>
          <w:szCs w:val="24"/>
        </w:rPr>
        <w:t></w:t>
      </w:r>
      <w:r>
        <w:rPr>
          <w:rFonts w:ascii="Wingdings" w:hAnsi="Wingdings" w:cs="Wingdings"/>
          <w:kern w:val="0"/>
          <w:sz w:val="24"/>
          <w:szCs w:val="24"/>
        </w:rPr>
        <w:t></w:t>
      </w:r>
      <w:r>
        <w:rPr>
          <w:rFonts w:ascii="Wingdings" w:hAnsi="Wingdings" w:cs="宋体" w:hint="eastAsia"/>
          <w:kern w:val="0"/>
          <w:sz w:val="24"/>
          <w:szCs w:val="24"/>
        </w:rPr>
        <w:t>电子商务技术</w:t>
      </w:r>
      <w:r w:rsidRPr="00012819">
        <w:rPr>
          <w:rFonts w:ascii="宋体" w:hAnsi="宋体" w:cs="宋体"/>
          <w:color w:val="000000"/>
        </w:rPr>
        <w:t>Electronic Business Technologies</w:t>
      </w:r>
      <w:r w:rsidRPr="00012819">
        <w:rPr>
          <w:rFonts w:ascii="宋体" w:hAnsi="宋体" w:cs="宋体" w:hint="eastAsia"/>
          <w:color w:val="000000"/>
        </w:rPr>
        <w:t>（</w:t>
      </w:r>
      <w:r w:rsidRPr="00012819">
        <w:rPr>
          <w:rFonts w:ascii="宋体" w:hAnsi="宋体" w:cs="宋体"/>
          <w:color w:val="000000"/>
        </w:rPr>
        <w:t>MASc/</w:t>
      </w:r>
      <w:r w:rsidRPr="00012819">
        <w:rPr>
          <w:rFonts w:ascii="宋体" w:hAnsi="宋体" w:cs="宋体"/>
        </w:rPr>
        <w:t xml:space="preserve"> MEBT </w:t>
      </w:r>
      <w:r w:rsidRPr="005E1636">
        <w:rPr>
          <w:rFonts w:ascii="宋体" w:hAnsi="宋体" w:cs="宋体"/>
          <w:b/>
          <w:bCs/>
        </w:rPr>
        <w:t>(</w:t>
      </w:r>
      <w:r w:rsidRPr="005E1636">
        <w:rPr>
          <w:rStyle w:val="Strong"/>
          <w:rFonts w:ascii="宋体" w:hAnsi="宋体" w:cs="宋体"/>
          <w:b w:val="0"/>
          <w:bCs w:val="0"/>
        </w:rPr>
        <w:t>Master in Electronic Business Technologies</w:t>
      </w:r>
      <w:r>
        <w:rPr>
          <w:rStyle w:val="Strong"/>
          <w:rFonts w:ascii="宋体" w:hAnsi="宋体" w:cs="宋体" w:hint="eastAsia"/>
          <w:b w:val="0"/>
          <w:bCs w:val="0"/>
        </w:rPr>
        <w:t>，授课为主</w:t>
      </w:r>
      <w:r w:rsidRPr="00012819">
        <w:rPr>
          <w:rFonts w:ascii="宋体" w:hAnsi="宋体" w:cs="宋体"/>
        </w:rPr>
        <w:t>)</w:t>
      </w:r>
      <w:r>
        <w:rPr>
          <w:rFonts w:ascii="Roboto" w:hAnsi="Roboto" w:cs="宋体" w:hint="eastAsia"/>
        </w:rPr>
        <w:t>，要求托福成绩</w:t>
      </w:r>
      <w:r>
        <w:rPr>
          <w:rFonts w:ascii="Roboto" w:hAnsi="Roboto" w:cs="Roboto"/>
        </w:rPr>
        <w:t>100</w:t>
      </w:r>
      <w:r>
        <w:rPr>
          <w:rFonts w:ascii="Roboto" w:hAnsi="Roboto" w:cs="宋体" w:hint="eastAsia"/>
        </w:rPr>
        <w:t>分以上</w:t>
      </w:r>
      <w:r>
        <w:rPr>
          <w:rFonts w:ascii="Roboto" w:hAnsi="Roboto" w:cs="宋体" w:hint="eastAsia"/>
          <w:color w:val="000000"/>
        </w:rPr>
        <w:t>）</w:t>
      </w:r>
    </w:p>
    <w:p w:rsidR="00A37477" w:rsidRPr="004A650C" w:rsidRDefault="00A37477">
      <w:pPr>
        <w:widowControl/>
        <w:spacing w:line="380" w:lineRule="atLeast"/>
        <w:ind w:left="420" w:hanging="420"/>
        <w:jc w:val="left"/>
        <w:rPr>
          <w:rFonts w:ascii="宋体"/>
          <w:b/>
          <w:bCs/>
          <w:kern w:val="0"/>
          <w:sz w:val="24"/>
          <w:szCs w:val="24"/>
        </w:rPr>
      </w:pPr>
      <w:r>
        <w:rPr>
          <w:rFonts w:ascii="Wingdings" w:hAnsi="Wingdings" w:cs="Wingdings"/>
          <w:kern w:val="0"/>
          <w:sz w:val="24"/>
          <w:szCs w:val="24"/>
        </w:rPr>
        <w:t></w:t>
      </w:r>
      <w:r>
        <w:rPr>
          <w:rFonts w:ascii="Wingdings" w:hAnsi="Wingdings" w:cs="Wingdings"/>
          <w:kern w:val="0"/>
          <w:sz w:val="24"/>
          <w:szCs w:val="24"/>
        </w:rPr>
        <w:t></w:t>
      </w:r>
      <w:r>
        <w:rPr>
          <w:rFonts w:ascii="Wingdings" w:hAnsi="Wingdings" w:cs="Wingdings"/>
          <w:kern w:val="0"/>
          <w:sz w:val="24"/>
          <w:szCs w:val="24"/>
        </w:rPr>
        <w:t></w:t>
      </w:r>
      <w:r w:rsidRPr="004A650C">
        <w:rPr>
          <w:rFonts w:ascii="Wingdings" w:hAnsi="Wingdings" w:cs="宋体" w:hint="eastAsia"/>
          <w:b/>
          <w:bCs/>
          <w:kern w:val="0"/>
          <w:sz w:val="24"/>
          <w:szCs w:val="24"/>
        </w:rPr>
        <w:t>系统科学</w:t>
      </w:r>
      <w:r w:rsidRPr="004A650C">
        <w:rPr>
          <w:rFonts w:ascii="宋体" w:hAnsi="宋体" w:cs="宋体"/>
          <w:b/>
          <w:bCs/>
          <w:color w:val="000000"/>
        </w:rPr>
        <w:t>Systems Science (MASc/</w:t>
      </w:r>
      <w:r w:rsidRPr="004A650C">
        <w:rPr>
          <w:rFonts w:ascii="宋体" w:hAnsi="宋体" w:cs="宋体"/>
          <w:b/>
          <w:bCs/>
        </w:rPr>
        <w:t xml:space="preserve"> MSysSc (</w:t>
      </w:r>
      <w:r w:rsidRPr="004A650C">
        <w:rPr>
          <w:rStyle w:val="Strong"/>
          <w:rFonts w:ascii="宋体" w:hAnsi="宋体" w:cs="宋体"/>
          <w:b w:val="0"/>
          <w:bCs w:val="0"/>
        </w:rPr>
        <w:t>Master of Systems Science</w:t>
      </w:r>
      <w:r>
        <w:rPr>
          <w:rStyle w:val="Strong"/>
          <w:rFonts w:ascii="宋体" w:hAnsi="宋体" w:cs="宋体" w:hint="eastAsia"/>
          <w:b w:val="0"/>
          <w:bCs w:val="0"/>
        </w:rPr>
        <w:t>，授课为主，申请时不用找导师</w:t>
      </w:r>
      <w:r w:rsidRPr="004A650C">
        <w:rPr>
          <w:rFonts w:ascii="宋体" w:hAnsi="宋体" w:cs="宋体"/>
          <w:b/>
          <w:bCs/>
        </w:rPr>
        <w:t>),</w:t>
      </w:r>
      <w:r w:rsidRPr="004A650C">
        <w:rPr>
          <w:rFonts w:ascii="Roboto" w:hAnsi="Roboto" w:cs="Roboto"/>
          <w:b/>
          <w:bCs/>
        </w:rPr>
        <w:t xml:space="preserve"> </w:t>
      </w:r>
      <w:r w:rsidRPr="004A650C">
        <w:rPr>
          <w:rFonts w:ascii="Roboto" w:hAnsi="Roboto" w:cs="宋体" w:hint="eastAsia"/>
          <w:b/>
          <w:bCs/>
        </w:rPr>
        <w:t>招收计算机科学、经济、数学、作业研究、工程、科学或相关专业学士，不限专业，录取分数略低</w:t>
      </w:r>
      <w:r w:rsidRPr="004A650C">
        <w:rPr>
          <w:rFonts w:ascii="Roboto" w:hAnsi="Roboto" w:cs="Roboto"/>
          <w:b/>
          <w:bCs/>
        </w:rPr>
        <w:t>)</w:t>
      </w:r>
    </w:p>
    <w:p w:rsidR="00A37477" w:rsidRDefault="00A37477">
      <w:pPr>
        <w:widowControl/>
        <w:spacing w:line="380" w:lineRule="atLeast"/>
        <w:ind w:left="420" w:hanging="420"/>
        <w:jc w:val="left"/>
        <w:rPr>
          <w:rFonts w:ascii="宋体"/>
          <w:kern w:val="0"/>
          <w:sz w:val="24"/>
          <w:szCs w:val="24"/>
        </w:rPr>
      </w:pPr>
      <w:r>
        <w:rPr>
          <w:rFonts w:ascii="Wingdings" w:hAnsi="Wingdings" w:cs="Wingdings"/>
          <w:kern w:val="0"/>
          <w:sz w:val="24"/>
          <w:szCs w:val="24"/>
        </w:rPr>
        <w:t></w:t>
      </w:r>
      <w:r>
        <w:rPr>
          <w:rFonts w:ascii="Wingdings" w:hAnsi="Wingdings" w:cs="Wingdings"/>
          <w:kern w:val="0"/>
          <w:sz w:val="24"/>
          <w:szCs w:val="24"/>
        </w:rPr>
        <w:t></w:t>
      </w:r>
      <w:r>
        <w:rPr>
          <w:rFonts w:ascii="Wingdings" w:hAnsi="Wingdings" w:cs="Wingdings"/>
          <w:kern w:val="0"/>
          <w:sz w:val="24"/>
          <w:szCs w:val="24"/>
        </w:rPr>
        <w:t></w:t>
      </w:r>
      <w:r>
        <w:rPr>
          <w:rFonts w:ascii="宋体" w:hAnsi="宋体" w:cs="宋体" w:hint="eastAsia"/>
          <w:color w:val="000000"/>
          <w:kern w:val="0"/>
          <w:sz w:val="24"/>
          <w:szCs w:val="24"/>
        </w:rPr>
        <w:t>机械工程</w:t>
      </w:r>
      <w:r>
        <w:rPr>
          <w:rFonts w:ascii="宋体" w:hAnsi="宋体" w:cs="宋体"/>
          <w:color w:val="000000"/>
          <w:kern w:val="0"/>
          <w:sz w:val="24"/>
          <w:szCs w:val="24"/>
        </w:rPr>
        <w:t>Mechanical Engineering(MASc/MEng)</w:t>
      </w:r>
      <w:r>
        <w:rPr>
          <w:rFonts w:ascii="宋体" w:hAnsi="宋体" w:cs="宋体" w:hint="eastAsia"/>
          <w:color w:val="000000"/>
          <w:kern w:val="0"/>
          <w:sz w:val="24"/>
          <w:szCs w:val="24"/>
        </w:rPr>
        <w:t>，</w:t>
      </w:r>
    </w:p>
    <w:p w:rsidR="00A37477" w:rsidRDefault="00A37477">
      <w:pPr>
        <w:widowControl/>
        <w:spacing w:line="380" w:lineRule="atLeast"/>
        <w:ind w:left="420" w:hanging="420"/>
        <w:jc w:val="left"/>
        <w:rPr>
          <w:rFonts w:ascii="宋体"/>
          <w:kern w:val="0"/>
          <w:sz w:val="24"/>
          <w:szCs w:val="24"/>
        </w:rPr>
      </w:pPr>
      <w:r>
        <w:rPr>
          <w:rFonts w:ascii="Wingdings" w:hAnsi="Wingdings" w:cs="Wingdings"/>
          <w:kern w:val="0"/>
          <w:sz w:val="24"/>
          <w:szCs w:val="24"/>
        </w:rPr>
        <w:t></w:t>
      </w:r>
      <w:r>
        <w:rPr>
          <w:rFonts w:ascii="Wingdings" w:hAnsi="Wingdings" w:cs="Wingdings"/>
          <w:kern w:val="0"/>
          <w:sz w:val="24"/>
          <w:szCs w:val="24"/>
        </w:rPr>
        <w:t></w:t>
      </w:r>
      <w:r>
        <w:rPr>
          <w:rFonts w:ascii="Wingdings" w:hAnsi="Wingdings" w:cs="Wingdings"/>
          <w:kern w:val="0"/>
          <w:sz w:val="24"/>
          <w:szCs w:val="24"/>
        </w:rPr>
        <w:t></w:t>
      </w:r>
      <w:r>
        <w:rPr>
          <w:rFonts w:ascii="宋体" w:hAnsi="宋体" w:cs="宋体" w:hint="eastAsia"/>
          <w:kern w:val="0"/>
          <w:sz w:val="24"/>
          <w:szCs w:val="24"/>
        </w:rPr>
        <w:t>土木工程</w:t>
      </w:r>
      <w:r>
        <w:rPr>
          <w:rFonts w:ascii="宋体" w:hAnsi="宋体" w:cs="宋体"/>
          <w:color w:val="000000"/>
          <w:kern w:val="0"/>
          <w:sz w:val="24"/>
          <w:szCs w:val="24"/>
        </w:rPr>
        <w:t>Civil Engineering(MASc/MEng)</w:t>
      </w:r>
      <w:r>
        <w:rPr>
          <w:rFonts w:ascii="宋体" w:hAnsi="宋体" w:cs="宋体" w:hint="eastAsia"/>
          <w:kern w:val="0"/>
          <w:sz w:val="24"/>
          <w:szCs w:val="24"/>
        </w:rPr>
        <w:t>，</w:t>
      </w:r>
    </w:p>
    <w:p w:rsidR="00A37477" w:rsidRDefault="00A37477">
      <w:pPr>
        <w:widowControl/>
        <w:spacing w:line="380" w:lineRule="atLeast"/>
        <w:ind w:left="420" w:hanging="420"/>
        <w:jc w:val="left"/>
        <w:rPr>
          <w:rFonts w:ascii="宋体"/>
          <w:kern w:val="0"/>
          <w:sz w:val="24"/>
          <w:szCs w:val="24"/>
        </w:rPr>
      </w:pPr>
      <w:r>
        <w:rPr>
          <w:rFonts w:ascii="Wingdings" w:hAnsi="Wingdings" w:cs="Wingdings"/>
          <w:kern w:val="0"/>
          <w:sz w:val="24"/>
          <w:szCs w:val="24"/>
        </w:rPr>
        <w:t></w:t>
      </w:r>
      <w:r>
        <w:rPr>
          <w:rFonts w:ascii="Wingdings" w:hAnsi="Wingdings" w:cs="Wingdings"/>
          <w:kern w:val="0"/>
          <w:sz w:val="24"/>
          <w:szCs w:val="24"/>
        </w:rPr>
        <w:t></w:t>
      </w:r>
      <w:r>
        <w:rPr>
          <w:rFonts w:ascii="Wingdings" w:hAnsi="Wingdings" w:cs="Wingdings"/>
          <w:kern w:val="0"/>
          <w:sz w:val="24"/>
          <w:szCs w:val="24"/>
        </w:rPr>
        <w:t></w:t>
      </w:r>
      <w:r>
        <w:rPr>
          <w:rFonts w:ascii="宋体" w:hAnsi="宋体" w:cs="宋体" w:hint="eastAsia"/>
          <w:kern w:val="0"/>
          <w:sz w:val="24"/>
          <w:szCs w:val="24"/>
        </w:rPr>
        <w:t>化学</w:t>
      </w:r>
      <w:r>
        <w:rPr>
          <w:rFonts w:ascii="宋体" w:hAnsi="宋体" w:cs="宋体"/>
          <w:kern w:val="0"/>
          <w:sz w:val="24"/>
          <w:szCs w:val="24"/>
        </w:rPr>
        <w:t>(</w:t>
      </w:r>
      <w:r>
        <w:rPr>
          <w:rFonts w:ascii="宋体" w:hAnsi="宋体" w:cs="宋体" w:hint="eastAsia"/>
          <w:kern w:val="0"/>
          <w:sz w:val="24"/>
          <w:szCs w:val="24"/>
        </w:rPr>
        <w:t>生化</w:t>
      </w:r>
      <w:r>
        <w:rPr>
          <w:rFonts w:ascii="宋体" w:hAnsi="宋体" w:cs="宋体"/>
          <w:kern w:val="0"/>
          <w:sz w:val="24"/>
          <w:szCs w:val="24"/>
        </w:rPr>
        <w:t>)</w:t>
      </w:r>
      <w:r>
        <w:rPr>
          <w:rFonts w:ascii="宋体" w:hAnsi="宋体" w:cs="宋体" w:hint="eastAsia"/>
          <w:kern w:val="0"/>
          <w:sz w:val="24"/>
          <w:szCs w:val="24"/>
        </w:rPr>
        <w:t>工程</w:t>
      </w:r>
      <w:r>
        <w:rPr>
          <w:rFonts w:ascii="宋体" w:hAnsi="宋体" w:cs="宋体"/>
          <w:color w:val="000000"/>
          <w:kern w:val="0"/>
          <w:sz w:val="24"/>
          <w:szCs w:val="24"/>
        </w:rPr>
        <w:t>Chemical</w:t>
      </w:r>
      <w:r>
        <w:rPr>
          <w:rFonts w:ascii="宋体" w:hAnsi="宋体" w:cs="宋体" w:hint="eastAsia"/>
          <w:color w:val="000000"/>
          <w:kern w:val="0"/>
          <w:sz w:val="24"/>
          <w:szCs w:val="24"/>
        </w:rPr>
        <w:t>（</w:t>
      </w:r>
      <w:r>
        <w:rPr>
          <w:rFonts w:ascii="宋体" w:hAnsi="宋体" w:cs="宋体"/>
          <w:color w:val="000000"/>
          <w:kern w:val="0"/>
          <w:sz w:val="24"/>
          <w:szCs w:val="24"/>
        </w:rPr>
        <w:t>Biochemical</w:t>
      </w:r>
      <w:r>
        <w:rPr>
          <w:rFonts w:ascii="宋体" w:hAnsi="宋体" w:cs="宋体" w:hint="eastAsia"/>
          <w:color w:val="000000"/>
          <w:kern w:val="0"/>
          <w:sz w:val="24"/>
          <w:szCs w:val="24"/>
        </w:rPr>
        <w:t>）</w:t>
      </w:r>
      <w:r>
        <w:rPr>
          <w:rFonts w:ascii="宋体" w:hAnsi="宋体" w:cs="宋体"/>
          <w:color w:val="000000"/>
          <w:kern w:val="0"/>
          <w:sz w:val="24"/>
          <w:szCs w:val="24"/>
        </w:rPr>
        <w:t xml:space="preserve"> Engineering(MASc/MEng)</w:t>
      </w:r>
      <w:r>
        <w:rPr>
          <w:rFonts w:ascii="宋体" w:hAnsi="宋体" w:cs="宋体" w:hint="eastAsia"/>
          <w:kern w:val="0"/>
          <w:sz w:val="24"/>
          <w:szCs w:val="24"/>
        </w:rPr>
        <w:t>，</w:t>
      </w:r>
    </w:p>
    <w:p w:rsidR="00A37477" w:rsidRDefault="00A37477">
      <w:pPr>
        <w:widowControl/>
        <w:spacing w:line="380" w:lineRule="atLeast"/>
        <w:ind w:left="420" w:hanging="420"/>
        <w:jc w:val="left"/>
        <w:rPr>
          <w:rFonts w:ascii="宋体"/>
          <w:kern w:val="0"/>
          <w:sz w:val="24"/>
          <w:szCs w:val="24"/>
        </w:rPr>
      </w:pPr>
      <w:r>
        <w:rPr>
          <w:rFonts w:ascii="Wingdings" w:hAnsi="Wingdings" w:cs="Wingdings"/>
          <w:kern w:val="0"/>
          <w:sz w:val="24"/>
          <w:szCs w:val="24"/>
        </w:rPr>
        <w:t></w:t>
      </w:r>
      <w:r>
        <w:rPr>
          <w:rFonts w:ascii="Wingdings" w:hAnsi="Wingdings" w:cs="Wingdings"/>
          <w:kern w:val="0"/>
          <w:sz w:val="24"/>
          <w:szCs w:val="24"/>
        </w:rPr>
        <w:t></w:t>
      </w:r>
      <w:r>
        <w:rPr>
          <w:rFonts w:ascii="Wingdings" w:hAnsi="Wingdings" w:cs="Wingdings"/>
          <w:kern w:val="0"/>
          <w:sz w:val="24"/>
          <w:szCs w:val="24"/>
        </w:rPr>
        <w:t></w:t>
      </w:r>
      <w:r>
        <w:rPr>
          <w:rFonts w:ascii="宋体" w:hAnsi="宋体" w:cs="宋体" w:hint="eastAsia"/>
          <w:kern w:val="0"/>
          <w:sz w:val="24"/>
          <w:szCs w:val="24"/>
        </w:rPr>
        <w:t>环境工程</w:t>
      </w:r>
      <w:r>
        <w:rPr>
          <w:rFonts w:ascii="宋体" w:hAnsi="宋体" w:cs="宋体"/>
          <w:color w:val="000000"/>
          <w:kern w:val="0"/>
          <w:sz w:val="24"/>
          <w:szCs w:val="24"/>
        </w:rPr>
        <w:t>Environmental Engineering(MASc/MEng</w:t>
      </w:r>
      <w:r>
        <w:rPr>
          <w:rFonts w:ascii="宋体" w:hAnsi="宋体" w:cs="宋体" w:hint="eastAsia"/>
          <w:color w:val="000000"/>
          <w:kern w:val="0"/>
          <w:sz w:val="24"/>
          <w:szCs w:val="24"/>
        </w:rPr>
        <w:t>，</w:t>
      </w:r>
      <w:r w:rsidRPr="00B70639">
        <w:rPr>
          <w:rFonts w:ascii="宋体" w:hAnsi="宋体" w:cs="宋体" w:hint="eastAsia"/>
          <w:color w:val="000000"/>
          <w:kern w:val="0"/>
        </w:rPr>
        <w:t>招收环境工程、环境科学、化工、生物工程、制药工程等相关专业学士，</w:t>
      </w:r>
      <w:r w:rsidRPr="00012819">
        <w:rPr>
          <w:rFonts w:ascii="宋体" w:hAnsi="宋体" w:cs="宋体" w:hint="eastAsia"/>
          <w:color w:val="000000"/>
          <w:kern w:val="0"/>
        </w:rPr>
        <w:t>录取分数略低</w:t>
      </w:r>
      <w:r>
        <w:rPr>
          <w:rFonts w:ascii="宋体" w:hAnsi="宋体" w:cs="宋体"/>
          <w:color w:val="000000"/>
          <w:kern w:val="0"/>
          <w:sz w:val="24"/>
          <w:szCs w:val="24"/>
        </w:rPr>
        <w:t>)</w:t>
      </w:r>
      <w:r>
        <w:rPr>
          <w:rFonts w:ascii="宋体" w:hAnsi="宋体" w:cs="宋体" w:hint="eastAsia"/>
          <w:kern w:val="0"/>
          <w:sz w:val="24"/>
          <w:szCs w:val="24"/>
        </w:rPr>
        <w:t>，</w:t>
      </w:r>
    </w:p>
    <w:p w:rsidR="00A37477" w:rsidRDefault="00A37477" w:rsidP="00346C34">
      <w:pPr>
        <w:widowControl/>
        <w:spacing w:line="380" w:lineRule="atLeast"/>
        <w:jc w:val="left"/>
        <w:rPr>
          <w:rFonts w:ascii="宋体"/>
          <w:kern w:val="0"/>
          <w:sz w:val="24"/>
          <w:szCs w:val="24"/>
        </w:rPr>
      </w:pPr>
      <w:r>
        <w:rPr>
          <w:rFonts w:ascii="Wingdings" w:hAnsi="Wingdings" w:cs="Wingdings"/>
          <w:color w:val="000000"/>
          <w:kern w:val="0"/>
          <w:sz w:val="24"/>
          <w:szCs w:val="24"/>
        </w:rPr>
        <w:t></w:t>
      </w:r>
      <w:r>
        <w:rPr>
          <w:rFonts w:ascii="Wingdings" w:hAnsi="Wingdings" w:cs="Wingdings"/>
          <w:color w:val="000000"/>
          <w:kern w:val="0"/>
          <w:sz w:val="24"/>
          <w:szCs w:val="24"/>
        </w:rPr>
        <w:t></w:t>
      </w:r>
      <w:r>
        <w:rPr>
          <w:rFonts w:ascii="Wingdings" w:hAnsi="Wingdings" w:cs="Wingdings"/>
          <w:color w:val="000000"/>
          <w:kern w:val="0"/>
          <w:sz w:val="24"/>
          <w:szCs w:val="24"/>
        </w:rPr>
        <w:t></w:t>
      </w:r>
      <w:r>
        <w:rPr>
          <w:rFonts w:ascii="Wingdings" w:hAnsi="Wingdings" w:cs="宋体" w:hint="eastAsia"/>
          <w:color w:val="000000"/>
          <w:kern w:val="0"/>
          <w:sz w:val="24"/>
          <w:szCs w:val="24"/>
        </w:rPr>
        <w:t>先进</w:t>
      </w:r>
      <w:r>
        <w:rPr>
          <w:rFonts w:ascii="宋体" w:hAnsi="宋体" w:cs="宋体" w:hint="eastAsia"/>
          <w:color w:val="000000"/>
          <w:kern w:val="0"/>
          <w:sz w:val="24"/>
          <w:szCs w:val="24"/>
        </w:rPr>
        <w:t>材料和制造</w:t>
      </w:r>
      <w:r>
        <w:rPr>
          <w:rFonts w:ascii="宋体" w:hAnsi="宋体" w:cs="宋体"/>
          <w:color w:val="000000"/>
          <w:kern w:val="0"/>
          <w:sz w:val="24"/>
          <w:szCs w:val="24"/>
        </w:rPr>
        <w:t>Advanced Materials and Manufacturing(MASc/MEng)</w:t>
      </w:r>
      <w:r>
        <w:rPr>
          <w:rFonts w:ascii="宋体" w:hAnsi="宋体" w:cs="宋体" w:hint="eastAsia"/>
          <w:color w:val="000000"/>
          <w:kern w:val="0"/>
          <w:sz w:val="24"/>
          <w:szCs w:val="24"/>
        </w:rPr>
        <w:t>，</w:t>
      </w:r>
    </w:p>
    <w:p w:rsidR="00A37477" w:rsidRDefault="00A37477">
      <w:pPr>
        <w:widowControl/>
        <w:spacing w:line="380" w:lineRule="atLeast"/>
        <w:jc w:val="left"/>
        <w:rPr>
          <w:rFonts w:ascii="Wingdings" w:hAnsi="Wingdings" w:cs="Wingdings"/>
          <w:sz w:val="24"/>
          <w:szCs w:val="24"/>
        </w:rPr>
      </w:pPr>
      <w:r>
        <w:rPr>
          <w:rFonts w:ascii="Wingdings" w:hAnsi="Wingdings" w:cs="Wingdings"/>
        </w:rPr>
        <w:t></w:t>
      </w:r>
      <w:r>
        <w:rPr>
          <w:rFonts w:ascii="Wingdings" w:hAnsi="Wingdings" w:cs="Wingdings"/>
        </w:rPr>
        <w:t></w:t>
      </w:r>
      <w:r>
        <w:rPr>
          <w:rFonts w:ascii="Wingdings" w:hAnsi="Wingdings" w:cs="Wingdings"/>
        </w:rPr>
        <w:t></w:t>
      </w:r>
      <w:r>
        <w:rPr>
          <w:rFonts w:ascii="Wingdings" w:hAnsi="Wingdings" w:cs="宋体" w:hint="eastAsia"/>
          <w:sz w:val="24"/>
          <w:szCs w:val="24"/>
        </w:rPr>
        <w:t>工程管理</w:t>
      </w:r>
      <w:r>
        <w:rPr>
          <w:sz w:val="24"/>
          <w:szCs w:val="24"/>
        </w:rPr>
        <w:t>Engineering Management</w:t>
      </w:r>
      <w:r>
        <w:rPr>
          <w:rFonts w:ascii="宋体" w:hAnsi="宋体" w:cs="宋体"/>
          <w:color w:val="000000"/>
          <w:kern w:val="0"/>
          <w:sz w:val="24"/>
          <w:szCs w:val="24"/>
        </w:rPr>
        <w:t>(MEng)</w:t>
      </w:r>
      <w:r>
        <w:rPr>
          <w:rFonts w:ascii="Wingdings" w:hAnsi="Wingdings" w:cs="宋体" w:hint="eastAsia"/>
          <w:sz w:val="24"/>
          <w:szCs w:val="24"/>
        </w:rPr>
        <w:t>（</w:t>
      </w:r>
      <w:r>
        <w:rPr>
          <w:rFonts w:ascii="Wingdings" w:hAnsi="Wingdings" w:cs="宋体" w:hint="eastAsia"/>
        </w:rPr>
        <w:t>招收工学或理学学士，不限专业，有两年以上工作经验</w:t>
      </w:r>
      <w:r w:rsidRPr="00E33331">
        <w:rPr>
          <w:rFonts w:ascii="Wingdings" w:hAnsi="Wingdings" w:cs="宋体" w:hint="eastAsia"/>
        </w:rPr>
        <w:t>，</w:t>
      </w:r>
      <w:r>
        <w:rPr>
          <w:rFonts w:ascii="Roboto" w:hAnsi="Roboto" w:cs="宋体" w:hint="eastAsia"/>
        </w:rPr>
        <w:t>要求托福成绩</w:t>
      </w:r>
      <w:r>
        <w:rPr>
          <w:rFonts w:ascii="Roboto" w:hAnsi="Roboto" w:cs="Roboto"/>
        </w:rPr>
        <w:t>100</w:t>
      </w:r>
      <w:r>
        <w:rPr>
          <w:rFonts w:ascii="Roboto" w:hAnsi="Roboto" w:cs="宋体" w:hint="eastAsia"/>
        </w:rPr>
        <w:t>分以上</w:t>
      </w:r>
      <w:r>
        <w:rPr>
          <w:rFonts w:ascii="Wingdings" w:hAnsi="Wingdings" w:cs="宋体" w:hint="eastAsia"/>
          <w:sz w:val="24"/>
          <w:szCs w:val="24"/>
        </w:rPr>
        <w:t>）</w:t>
      </w:r>
    </w:p>
    <w:p w:rsidR="00A37477" w:rsidRDefault="00A37477">
      <w:pPr>
        <w:widowControl/>
        <w:spacing w:line="380" w:lineRule="atLeast"/>
        <w:jc w:val="left"/>
        <w:rPr>
          <w:rFonts w:ascii="宋体"/>
          <w:b/>
          <w:bCs/>
          <w:kern w:val="0"/>
          <w:sz w:val="24"/>
          <w:szCs w:val="24"/>
        </w:rPr>
      </w:pPr>
    </w:p>
    <w:p w:rsidR="00A37477" w:rsidRDefault="00A37477">
      <w:pPr>
        <w:widowControl/>
        <w:spacing w:line="380" w:lineRule="atLeast"/>
        <w:jc w:val="left"/>
        <w:rPr>
          <w:rFonts w:ascii="宋体"/>
          <w:b/>
          <w:bCs/>
          <w:color w:val="3366FF"/>
          <w:kern w:val="0"/>
          <w:sz w:val="24"/>
          <w:szCs w:val="24"/>
        </w:rPr>
      </w:pPr>
      <w:r>
        <w:rPr>
          <w:rFonts w:ascii="宋体" w:hAnsi="宋体" w:cs="宋体" w:hint="eastAsia"/>
          <w:b/>
          <w:bCs/>
          <w:kern w:val="0"/>
          <w:sz w:val="24"/>
          <w:szCs w:val="24"/>
        </w:rPr>
        <w:t>学术合作招生项目</w:t>
      </w:r>
      <w:r>
        <w:rPr>
          <w:rFonts w:ascii="宋体" w:hAnsi="宋体" w:cs="宋体"/>
          <w:b/>
          <w:bCs/>
          <w:kern w:val="0"/>
          <w:sz w:val="24"/>
          <w:szCs w:val="24"/>
        </w:rPr>
        <w:t>(CAP)</w:t>
      </w:r>
      <w:r>
        <w:rPr>
          <w:rFonts w:ascii="宋体" w:hAnsi="宋体" w:cs="宋体" w:hint="eastAsia"/>
          <w:b/>
          <w:bCs/>
          <w:kern w:val="0"/>
          <w:sz w:val="24"/>
          <w:szCs w:val="24"/>
        </w:rPr>
        <w:t>硕士生申请标准：</w:t>
      </w:r>
      <w:r>
        <w:rPr>
          <w:rFonts w:ascii="宋体" w:hAnsi="宋体" w:cs="宋体"/>
          <w:b/>
          <w:bCs/>
          <w:color w:val="3366FF"/>
          <w:kern w:val="0"/>
          <w:sz w:val="24"/>
          <w:szCs w:val="24"/>
        </w:rPr>
        <w:t xml:space="preserve"> </w:t>
      </w:r>
    </w:p>
    <w:p w:rsidR="00A37477" w:rsidRDefault="00A37477">
      <w:pPr>
        <w:widowControl/>
        <w:spacing w:line="380" w:lineRule="atLeast"/>
        <w:ind w:left="420" w:hanging="420"/>
        <w:jc w:val="left"/>
        <w:rPr>
          <w:rFonts w:ascii="宋体"/>
          <w:kern w:val="0"/>
          <w:sz w:val="24"/>
          <w:szCs w:val="24"/>
        </w:rPr>
      </w:pPr>
      <w:r>
        <w:rPr>
          <w:rFonts w:ascii="Wingdings" w:hAnsi="Wingdings" w:cs="Wingdings"/>
          <w:kern w:val="0"/>
          <w:sz w:val="24"/>
          <w:szCs w:val="24"/>
        </w:rPr>
        <w:t></w:t>
      </w:r>
      <w:r>
        <w:rPr>
          <w:rFonts w:ascii="Wingdings" w:hAnsi="Wingdings" w:cs="Wingdings"/>
          <w:kern w:val="0"/>
          <w:sz w:val="24"/>
          <w:szCs w:val="24"/>
        </w:rPr>
        <w:t></w:t>
      </w:r>
      <w:r>
        <w:rPr>
          <w:rFonts w:ascii="Wingdings" w:hAnsi="Wingdings" w:cs="Wingdings"/>
          <w:kern w:val="0"/>
          <w:sz w:val="24"/>
          <w:szCs w:val="24"/>
        </w:rPr>
        <w:t></w:t>
      </w:r>
      <w:r>
        <w:rPr>
          <w:rFonts w:ascii="Wingdings" w:hAnsi="Wingdings" w:cs="宋体" w:hint="eastAsia"/>
          <w:kern w:val="0"/>
          <w:sz w:val="24"/>
          <w:szCs w:val="24"/>
        </w:rPr>
        <w:t>上述</w:t>
      </w:r>
      <w:r>
        <w:rPr>
          <w:rFonts w:ascii="Wingdings" w:hAnsi="Wingdings" w:cs="宋体" w:hint="eastAsia"/>
          <w:b/>
          <w:bCs/>
          <w:kern w:val="0"/>
          <w:sz w:val="24"/>
          <w:szCs w:val="24"/>
        </w:rPr>
        <w:t>相同</w:t>
      </w:r>
      <w:r>
        <w:rPr>
          <w:rFonts w:ascii="Wingdings" w:hAnsi="Wingdings" w:cs="宋体" w:hint="eastAsia"/>
          <w:kern w:val="0"/>
          <w:sz w:val="24"/>
          <w:szCs w:val="24"/>
        </w:rPr>
        <w:t>或</w:t>
      </w:r>
      <w:r>
        <w:rPr>
          <w:rFonts w:ascii="宋体" w:hAnsi="宋体" w:cs="宋体" w:hint="eastAsia"/>
          <w:b/>
          <w:bCs/>
          <w:kern w:val="0"/>
          <w:sz w:val="24"/>
          <w:szCs w:val="24"/>
        </w:rPr>
        <w:t>相关</w:t>
      </w:r>
      <w:r>
        <w:rPr>
          <w:rFonts w:ascii="宋体" w:hAnsi="宋体" w:cs="宋体"/>
          <w:b/>
          <w:bCs/>
          <w:kern w:val="0"/>
          <w:sz w:val="24"/>
          <w:szCs w:val="24"/>
        </w:rPr>
        <w:t>(</w:t>
      </w:r>
      <w:r>
        <w:rPr>
          <w:rFonts w:ascii="宋体" w:hAnsi="宋体" w:cs="宋体" w:hint="eastAsia"/>
          <w:b/>
          <w:bCs/>
          <w:kern w:val="0"/>
          <w:sz w:val="24"/>
          <w:szCs w:val="24"/>
        </w:rPr>
        <w:t>相近</w:t>
      </w:r>
      <w:r>
        <w:rPr>
          <w:rFonts w:ascii="宋体" w:hAnsi="宋体" w:cs="宋体"/>
          <w:b/>
          <w:bCs/>
          <w:kern w:val="0"/>
          <w:sz w:val="24"/>
          <w:szCs w:val="24"/>
        </w:rPr>
        <w:t>)</w:t>
      </w:r>
      <w:r>
        <w:rPr>
          <w:rFonts w:ascii="宋体" w:hAnsi="宋体" w:cs="宋体" w:hint="eastAsia"/>
          <w:b/>
          <w:bCs/>
          <w:kern w:val="0"/>
          <w:sz w:val="24"/>
          <w:szCs w:val="24"/>
        </w:rPr>
        <w:t>专业</w:t>
      </w:r>
      <w:r>
        <w:rPr>
          <w:rFonts w:ascii="宋体" w:hAnsi="宋体" w:cs="宋体" w:hint="eastAsia"/>
          <w:kern w:val="0"/>
          <w:sz w:val="24"/>
          <w:szCs w:val="24"/>
        </w:rPr>
        <w:t>学士学位（大三和大四在读可以申请，但硕士入学注册时必须提供学士学位证明）。</w:t>
      </w:r>
    </w:p>
    <w:p w:rsidR="00A37477" w:rsidRDefault="00A37477" w:rsidP="00BD1405">
      <w:pPr>
        <w:widowControl/>
        <w:spacing w:line="380" w:lineRule="atLeast"/>
        <w:ind w:left="420" w:hanging="420"/>
        <w:jc w:val="left"/>
        <w:rPr>
          <w:rFonts w:ascii="宋体"/>
          <w:kern w:val="0"/>
          <w:sz w:val="24"/>
          <w:szCs w:val="24"/>
        </w:rPr>
      </w:pPr>
      <w:r>
        <w:rPr>
          <w:rFonts w:ascii="Wingdings" w:hAnsi="Wingdings" w:cs="Wingdings"/>
          <w:kern w:val="0"/>
          <w:sz w:val="24"/>
          <w:szCs w:val="24"/>
        </w:rPr>
        <w:t></w:t>
      </w:r>
      <w:r>
        <w:rPr>
          <w:rFonts w:ascii="Wingdings" w:hAnsi="Wingdings" w:cs="Wingdings"/>
          <w:kern w:val="0"/>
          <w:sz w:val="24"/>
          <w:szCs w:val="24"/>
        </w:rPr>
        <w:t></w:t>
      </w:r>
      <w:r>
        <w:rPr>
          <w:rFonts w:ascii="Wingdings" w:hAnsi="Wingdings" w:cs="Wingdings"/>
          <w:color w:val="FF6600"/>
          <w:kern w:val="0"/>
          <w:sz w:val="24"/>
          <w:szCs w:val="24"/>
        </w:rPr>
        <w:t></w:t>
      </w:r>
      <w:r>
        <w:rPr>
          <w:rFonts w:ascii="宋体" w:hAnsi="宋体" w:cs="宋体" w:hint="eastAsia"/>
          <w:kern w:val="0"/>
          <w:sz w:val="24"/>
          <w:szCs w:val="24"/>
        </w:rPr>
        <w:t>大学本科成绩优良，</w:t>
      </w:r>
      <w:r>
        <w:rPr>
          <w:rFonts w:ascii="宋体" w:hAnsi="宋体" w:cs="宋体"/>
          <w:kern w:val="0"/>
          <w:sz w:val="24"/>
          <w:szCs w:val="24"/>
        </w:rPr>
        <w:t>211</w:t>
      </w:r>
      <w:r>
        <w:rPr>
          <w:rFonts w:ascii="宋体" w:hAnsi="宋体" w:cs="宋体" w:hint="eastAsia"/>
          <w:kern w:val="0"/>
          <w:sz w:val="24"/>
          <w:szCs w:val="24"/>
        </w:rPr>
        <w:t>院校在</w:t>
      </w:r>
      <w:r>
        <w:rPr>
          <w:rFonts w:ascii="宋体" w:hAnsi="宋体" w:cs="宋体"/>
          <w:kern w:val="0"/>
          <w:sz w:val="24"/>
          <w:szCs w:val="24"/>
        </w:rPr>
        <w:t>8</w:t>
      </w:r>
      <w:r>
        <w:rPr>
          <w:rFonts w:ascii="宋体" w:cs="宋体"/>
          <w:kern w:val="0"/>
          <w:sz w:val="24"/>
          <w:szCs w:val="24"/>
        </w:rPr>
        <w:t>0</w:t>
      </w:r>
      <w:r>
        <w:rPr>
          <w:rFonts w:ascii="宋体" w:hAnsi="宋体" w:cs="宋体" w:hint="eastAsia"/>
          <w:kern w:val="0"/>
          <w:sz w:val="24"/>
          <w:szCs w:val="24"/>
        </w:rPr>
        <w:t>分以上（系统科学和环境工程</w:t>
      </w:r>
      <w:r>
        <w:rPr>
          <w:rFonts w:ascii="宋体" w:hAnsi="宋体" w:cs="宋体"/>
          <w:kern w:val="0"/>
          <w:sz w:val="24"/>
          <w:szCs w:val="24"/>
        </w:rPr>
        <w:t>75</w:t>
      </w:r>
      <w:r>
        <w:rPr>
          <w:rFonts w:ascii="宋体" w:hAnsi="宋体" w:cs="宋体" w:hint="eastAsia"/>
          <w:kern w:val="0"/>
          <w:sz w:val="24"/>
          <w:szCs w:val="24"/>
        </w:rPr>
        <w:t>分以上），其他院校在</w:t>
      </w:r>
      <w:r>
        <w:rPr>
          <w:rFonts w:ascii="宋体" w:hAnsi="宋体" w:cs="宋体"/>
          <w:kern w:val="0"/>
          <w:sz w:val="24"/>
          <w:szCs w:val="24"/>
        </w:rPr>
        <w:t>85</w:t>
      </w:r>
      <w:r>
        <w:rPr>
          <w:rFonts w:ascii="宋体" w:hAnsi="宋体" w:cs="宋体" w:hint="eastAsia"/>
          <w:kern w:val="0"/>
          <w:sz w:val="24"/>
          <w:szCs w:val="24"/>
        </w:rPr>
        <w:t>分以上（系统科学和环境工程</w:t>
      </w:r>
      <w:r>
        <w:rPr>
          <w:rFonts w:ascii="宋体" w:hAnsi="宋体" w:cs="宋体"/>
          <w:kern w:val="0"/>
          <w:sz w:val="24"/>
          <w:szCs w:val="24"/>
        </w:rPr>
        <w:t>80</w:t>
      </w:r>
      <w:r>
        <w:rPr>
          <w:rFonts w:ascii="宋体" w:hAnsi="宋体" w:cs="宋体" w:hint="eastAsia"/>
          <w:kern w:val="0"/>
          <w:sz w:val="24"/>
          <w:szCs w:val="24"/>
        </w:rPr>
        <w:t>分以上），大学英语</w:t>
      </w:r>
      <w:r>
        <w:rPr>
          <w:rFonts w:ascii="宋体" w:hAnsi="宋体" w:cs="宋体"/>
          <w:kern w:val="0"/>
          <w:sz w:val="24"/>
          <w:szCs w:val="24"/>
        </w:rPr>
        <w:t>4</w:t>
      </w:r>
      <w:r>
        <w:rPr>
          <w:rFonts w:ascii="宋体" w:hAnsi="宋体" w:cs="宋体" w:hint="eastAsia"/>
          <w:kern w:val="0"/>
          <w:sz w:val="24"/>
          <w:szCs w:val="24"/>
        </w:rPr>
        <w:t>级通过</w:t>
      </w:r>
      <w:r>
        <w:rPr>
          <w:rFonts w:ascii="宋体" w:cs="宋体"/>
          <w:kern w:val="0"/>
          <w:sz w:val="24"/>
          <w:szCs w:val="24"/>
        </w:rPr>
        <w:t>,</w:t>
      </w:r>
      <w:r w:rsidRPr="00C41F8B">
        <w:rPr>
          <w:rFonts w:ascii="宋体" w:hAnsi="宋体" w:cs="宋体"/>
          <w:kern w:val="0"/>
          <w:sz w:val="24"/>
          <w:szCs w:val="24"/>
        </w:rPr>
        <w:t xml:space="preserve"> </w:t>
      </w:r>
      <w:r>
        <w:rPr>
          <w:rFonts w:ascii="宋体" w:hAnsi="宋体" w:cs="宋体" w:hint="eastAsia"/>
          <w:kern w:val="0"/>
          <w:sz w:val="24"/>
          <w:szCs w:val="24"/>
        </w:rPr>
        <w:t>成绩按最后</w:t>
      </w:r>
      <w:r>
        <w:rPr>
          <w:rFonts w:ascii="宋体" w:hAnsi="宋体" w:cs="宋体"/>
          <w:kern w:val="0"/>
          <w:sz w:val="24"/>
          <w:szCs w:val="24"/>
        </w:rPr>
        <w:t>20</w:t>
      </w:r>
      <w:r>
        <w:rPr>
          <w:rFonts w:ascii="宋体" w:hAnsi="宋体" w:cs="宋体" w:hint="eastAsia"/>
          <w:kern w:val="0"/>
          <w:sz w:val="24"/>
          <w:szCs w:val="24"/>
        </w:rPr>
        <w:t>门课程的加权平均分数计算。</w:t>
      </w:r>
    </w:p>
    <w:p w:rsidR="00A37477" w:rsidRDefault="00A37477">
      <w:pPr>
        <w:widowControl/>
        <w:spacing w:line="380" w:lineRule="atLeast"/>
        <w:ind w:left="420" w:hanging="420"/>
        <w:jc w:val="left"/>
        <w:rPr>
          <w:rFonts w:ascii="宋体"/>
          <w:kern w:val="0"/>
          <w:sz w:val="24"/>
          <w:szCs w:val="24"/>
        </w:rPr>
      </w:pPr>
      <w:r>
        <w:rPr>
          <w:rFonts w:ascii="Wingdings" w:hAnsi="Wingdings" w:cs="Wingdings"/>
          <w:kern w:val="0"/>
          <w:sz w:val="24"/>
          <w:szCs w:val="24"/>
        </w:rPr>
        <w:t></w:t>
      </w:r>
      <w:r>
        <w:rPr>
          <w:rFonts w:ascii="Wingdings" w:hAnsi="Wingdings" w:cs="Wingdings"/>
          <w:kern w:val="0"/>
          <w:sz w:val="24"/>
          <w:szCs w:val="24"/>
        </w:rPr>
        <w:t></w:t>
      </w:r>
      <w:r>
        <w:rPr>
          <w:rFonts w:ascii="Wingdings" w:hAnsi="Wingdings" w:cs="Wingdings"/>
          <w:kern w:val="0"/>
          <w:sz w:val="24"/>
          <w:szCs w:val="24"/>
        </w:rPr>
        <w:t></w:t>
      </w:r>
      <w:r>
        <w:rPr>
          <w:rFonts w:ascii="宋体" w:hAnsi="宋体" w:cs="宋体" w:hint="eastAsia"/>
          <w:kern w:val="0"/>
          <w:sz w:val="24"/>
          <w:szCs w:val="24"/>
        </w:rPr>
        <w:t>托福</w:t>
      </w:r>
      <w:r>
        <w:rPr>
          <w:rFonts w:ascii="宋体" w:hAnsi="宋体" w:cs="宋体"/>
          <w:kern w:val="0"/>
          <w:sz w:val="24"/>
          <w:szCs w:val="24"/>
        </w:rPr>
        <w:t>80</w:t>
      </w:r>
      <w:r>
        <w:rPr>
          <w:rFonts w:ascii="宋体" w:hAnsi="宋体" w:cs="宋体" w:hint="eastAsia"/>
          <w:kern w:val="0"/>
          <w:sz w:val="24"/>
          <w:szCs w:val="24"/>
        </w:rPr>
        <w:t>以上或雅思</w:t>
      </w:r>
      <w:r>
        <w:rPr>
          <w:rFonts w:ascii="宋体" w:hAnsi="宋体" w:cs="宋体"/>
          <w:kern w:val="0"/>
          <w:sz w:val="24"/>
          <w:szCs w:val="24"/>
        </w:rPr>
        <w:t>6.5</w:t>
      </w:r>
      <w:r>
        <w:rPr>
          <w:rFonts w:ascii="宋体" w:hAnsi="宋体" w:cs="宋体" w:hint="eastAsia"/>
          <w:kern w:val="0"/>
          <w:sz w:val="24"/>
          <w:szCs w:val="24"/>
        </w:rPr>
        <w:t>分以上（</w:t>
      </w:r>
      <w:r>
        <w:rPr>
          <w:rFonts w:ascii="Wingdings" w:hAnsi="Wingdings" w:cs="宋体" w:hint="eastAsia"/>
          <w:kern w:val="0"/>
          <w:sz w:val="24"/>
          <w:szCs w:val="24"/>
        </w:rPr>
        <w:t>无合格托福雅思成绩的学生应</w:t>
      </w:r>
      <w:r>
        <w:rPr>
          <w:rFonts w:ascii="宋体" w:hAnsi="宋体" w:cs="宋体" w:hint="eastAsia"/>
          <w:kern w:val="0"/>
          <w:sz w:val="24"/>
          <w:szCs w:val="24"/>
        </w:rPr>
        <w:t>参加渥太华大学的</w:t>
      </w:r>
      <w:r>
        <w:rPr>
          <w:rFonts w:ascii="宋体" w:hAnsi="宋体" w:cs="宋体"/>
          <w:kern w:val="0"/>
          <w:sz w:val="24"/>
          <w:szCs w:val="24"/>
        </w:rPr>
        <w:t>CanTEST</w:t>
      </w:r>
      <w:r>
        <w:rPr>
          <w:rFonts w:ascii="宋体" w:hAnsi="宋体" w:cs="宋体" w:hint="eastAsia"/>
          <w:kern w:val="0"/>
          <w:sz w:val="24"/>
          <w:szCs w:val="24"/>
        </w:rPr>
        <w:t>英语考试）或</w:t>
      </w:r>
      <w:r>
        <w:rPr>
          <w:rFonts w:ascii="宋体" w:hAnsi="宋体" w:cs="宋体"/>
          <w:kern w:val="0"/>
          <w:sz w:val="24"/>
          <w:szCs w:val="24"/>
        </w:rPr>
        <w:t>CanTEST</w:t>
      </w:r>
      <w:r>
        <w:rPr>
          <w:rFonts w:ascii="宋体" w:hAnsi="宋体" w:cs="宋体" w:hint="eastAsia"/>
          <w:kern w:val="0"/>
          <w:sz w:val="24"/>
          <w:szCs w:val="24"/>
        </w:rPr>
        <w:t>听力和阅读</w:t>
      </w:r>
      <w:r>
        <w:rPr>
          <w:rFonts w:ascii="宋体" w:hAnsi="宋体" w:cs="宋体"/>
          <w:kern w:val="0"/>
          <w:sz w:val="24"/>
          <w:szCs w:val="24"/>
        </w:rPr>
        <w:t>4.5</w:t>
      </w:r>
      <w:r>
        <w:rPr>
          <w:rFonts w:ascii="宋体" w:hAnsi="宋体" w:cs="宋体" w:hint="eastAsia"/>
          <w:kern w:val="0"/>
          <w:sz w:val="24"/>
          <w:szCs w:val="24"/>
        </w:rPr>
        <w:t>分、写作</w:t>
      </w:r>
      <w:r>
        <w:rPr>
          <w:rFonts w:ascii="宋体" w:hAnsi="宋体" w:cs="宋体"/>
          <w:kern w:val="0"/>
          <w:sz w:val="24"/>
          <w:szCs w:val="24"/>
        </w:rPr>
        <w:t>4</w:t>
      </w:r>
      <w:r>
        <w:rPr>
          <w:rFonts w:ascii="宋体" w:hAnsi="宋体" w:cs="宋体" w:hint="eastAsia"/>
          <w:kern w:val="0"/>
          <w:sz w:val="24"/>
          <w:szCs w:val="24"/>
        </w:rPr>
        <w:t>分以上。计算机科学、电子商务和工程管理专业有更高的英语成绩要求。</w:t>
      </w:r>
      <w:r>
        <w:rPr>
          <w:rFonts w:ascii="宋体" w:hAnsi="宋体" w:cs="宋体"/>
          <w:kern w:val="0"/>
          <w:sz w:val="24"/>
          <w:szCs w:val="24"/>
        </w:rPr>
        <w:t xml:space="preserve"> </w:t>
      </w:r>
    </w:p>
    <w:p w:rsidR="00A37477" w:rsidRDefault="00A37477">
      <w:pPr>
        <w:widowControl/>
        <w:spacing w:line="380" w:lineRule="atLeast"/>
        <w:ind w:left="420" w:hanging="420"/>
        <w:jc w:val="left"/>
        <w:rPr>
          <w:rFonts w:ascii="宋体"/>
          <w:kern w:val="0"/>
          <w:sz w:val="24"/>
          <w:szCs w:val="24"/>
        </w:rPr>
      </w:pPr>
      <w:r>
        <w:rPr>
          <w:rFonts w:ascii="Wingdings" w:hAnsi="Wingdings" w:cs="Wingdings"/>
          <w:kern w:val="0"/>
          <w:sz w:val="24"/>
          <w:szCs w:val="24"/>
        </w:rPr>
        <w:t></w:t>
      </w:r>
      <w:r>
        <w:rPr>
          <w:rFonts w:ascii="Wingdings" w:hAnsi="Wingdings" w:cs="Wingdings"/>
          <w:kern w:val="0"/>
          <w:sz w:val="24"/>
          <w:szCs w:val="24"/>
        </w:rPr>
        <w:t></w:t>
      </w:r>
      <w:r>
        <w:rPr>
          <w:rFonts w:ascii="Wingdings" w:hAnsi="Wingdings" w:cs="Wingdings"/>
          <w:color w:val="FF6600"/>
          <w:kern w:val="0"/>
          <w:sz w:val="24"/>
          <w:szCs w:val="24"/>
        </w:rPr>
        <w:t></w:t>
      </w:r>
      <w:r>
        <w:rPr>
          <w:rFonts w:ascii="Wingdings" w:hAnsi="Wingdings" w:cs="宋体" w:hint="eastAsia"/>
          <w:kern w:val="0"/>
          <w:sz w:val="24"/>
          <w:szCs w:val="24"/>
        </w:rPr>
        <w:t>通过了</w:t>
      </w:r>
      <w:r>
        <w:rPr>
          <w:rFonts w:ascii="宋体" w:hAnsi="宋体" w:cs="宋体" w:hint="eastAsia"/>
          <w:kern w:val="0"/>
          <w:sz w:val="24"/>
          <w:szCs w:val="24"/>
        </w:rPr>
        <w:t>渥太华大学在中国进行的面试。</w:t>
      </w:r>
    </w:p>
    <w:p w:rsidR="00A37477" w:rsidRDefault="00A37477">
      <w:pPr>
        <w:widowControl/>
        <w:spacing w:line="380" w:lineRule="atLeast"/>
        <w:ind w:left="420" w:hanging="420"/>
        <w:jc w:val="left"/>
        <w:rPr>
          <w:rFonts w:ascii="Wingdings" w:hAnsi="Wingdings" w:cs="Wingdings"/>
          <w:kern w:val="0"/>
          <w:sz w:val="24"/>
          <w:szCs w:val="24"/>
        </w:rPr>
      </w:pPr>
    </w:p>
    <w:p w:rsidR="00A37477" w:rsidRDefault="00A37477">
      <w:pPr>
        <w:widowControl/>
        <w:spacing w:line="380" w:lineRule="atLeast"/>
        <w:ind w:left="420" w:hanging="420"/>
        <w:jc w:val="left"/>
        <w:rPr>
          <w:rFonts w:ascii="Wingdings" w:hAnsi="Wingdings" w:cs="Wingdings"/>
          <w:kern w:val="0"/>
          <w:sz w:val="24"/>
          <w:szCs w:val="24"/>
        </w:rPr>
      </w:pPr>
      <w:r>
        <w:rPr>
          <w:rFonts w:ascii="Wingdings" w:hAnsi="Wingdings" w:cs="宋体" w:hint="eastAsia"/>
          <w:kern w:val="0"/>
          <w:sz w:val="24"/>
          <w:szCs w:val="24"/>
        </w:rPr>
        <w:t>直接录取：达到上述硕士录取标准的申请者将有机会被直接录取。</w:t>
      </w:r>
    </w:p>
    <w:p w:rsidR="00A37477" w:rsidRDefault="00A37477">
      <w:pPr>
        <w:widowControl/>
        <w:spacing w:line="380" w:lineRule="atLeast"/>
        <w:ind w:left="420" w:hanging="420"/>
        <w:jc w:val="left"/>
        <w:rPr>
          <w:rFonts w:ascii="Wingdings" w:hAnsi="Wingdings" w:cs="Wingdings"/>
          <w:kern w:val="0"/>
          <w:sz w:val="24"/>
          <w:szCs w:val="24"/>
        </w:rPr>
      </w:pPr>
    </w:p>
    <w:p w:rsidR="00A37477" w:rsidRDefault="00A37477">
      <w:pPr>
        <w:widowControl/>
        <w:spacing w:line="380" w:lineRule="atLeast"/>
        <w:ind w:left="420" w:hanging="420"/>
        <w:jc w:val="left"/>
        <w:rPr>
          <w:rFonts w:ascii="宋体" w:hAnsi="宋体" w:cs="宋体"/>
          <w:kern w:val="0"/>
          <w:sz w:val="24"/>
          <w:szCs w:val="24"/>
        </w:rPr>
      </w:pPr>
      <w:r>
        <w:rPr>
          <w:rFonts w:ascii="Wingdings" w:hAnsi="Wingdings" w:cs="宋体" w:hint="eastAsia"/>
          <w:kern w:val="0"/>
          <w:sz w:val="24"/>
          <w:szCs w:val="24"/>
        </w:rPr>
        <w:t>双录取（英语</w:t>
      </w:r>
      <w:r>
        <w:rPr>
          <w:kern w:val="0"/>
          <w:sz w:val="24"/>
          <w:szCs w:val="24"/>
        </w:rPr>
        <w:t>+</w:t>
      </w:r>
      <w:r>
        <w:rPr>
          <w:rFonts w:ascii="Wingdings" w:hAnsi="Wingdings" w:cs="宋体" w:hint="eastAsia"/>
          <w:kern w:val="0"/>
          <w:sz w:val="24"/>
          <w:szCs w:val="24"/>
        </w:rPr>
        <w:t>硕士）：</w:t>
      </w:r>
      <w:r>
        <w:rPr>
          <w:rFonts w:ascii="宋体" w:hAnsi="宋体" w:cs="宋体"/>
          <w:kern w:val="0"/>
          <w:sz w:val="24"/>
          <w:szCs w:val="24"/>
        </w:rPr>
        <w:t>CanTEST</w:t>
      </w:r>
      <w:r>
        <w:rPr>
          <w:rFonts w:ascii="宋体" w:hAnsi="宋体" w:cs="宋体" w:hint="eastAsia"/>
          <w:kern w:val="0"/>
          <w:sz w:val="24"/>
          <w:szCs w:val="24"/>
        </w:rPr>
        <w:t>英语考试</w:t>
      </w:r>
      <w:r>
        <w:rPr>
          <w:rFonts w:ascii="Wingdings" w:hAnsi="Wingdings" w:cs="宋体" w:hint="eastAsia"/>
          <w:kern w:val="0"/>
          <w:sz w:val="24"/>
          <w:szCs w:val="24"/>
        </w:rPr>
        <w:t>英语成绩尚可，但未达到直接录取标准的申请者将有机会被双录取。</w:t>
      </w:r>
      <w:r>
        <w:rPr>
          <w:rFonts w:ascii="宋体" w:hAnsi="宋体" w:cs="宋体" w:hint="eastAsia"/>
          <w:kern w:val="0"/>
          <w:sz w:val="24"/>
          <w:szCs w:val="24"/>
        </w:rPr>
        <w:t>获得双录取的学生应提前到校，完成特定的英语学习后，方可进入专业课程学习。</w:t>
      </w:r>
      <w:r>
        <w:rPr>
          <w:rFonts w:ascii="宋体" w:hAnsi="宋体" w:cs="宋体"/>
          <w:kern w:val="0"/>
          <w:sz w:val="24"/>
          <w:szCs w:val="24"/>
        </w:rPr>
        <w:t xml:space="preserve"> </w:t>
      </w:r>
    </w:p>
    <w:p w:rsidR="00A37477" w:rsidRDefault="00A37477">
      <w:pPr>
        <w:widowControl/>
        <w:spacing w:line="380" w:lineRule="atLeast"/>
        <w:jc w:val="left"/>
        <w:rPr>
          <w:rFonts w:ascii="宋体"/>
          <w:b/>
          <w:bCs/>
          <w:kern w:val="0"/>
          <w:sz w:val="24"/>
          <w:szCs w:val="24"/>
        </w:rPr>
      </w:pPr>
    </w:p>
    <w:p w:rsidR="00A37477" w:rsidRDefault="00A37477">
      <w:pPr>
        <w:widowControl/>
        <w:spacing w:line="380" w:lineRule="atLeast"/>
        <w:jc w:val="left"/>
        <w:rPr>
          <w:rFonts w:ascii="宋体"/>
          <w:kern w:val="0"/>
          <w:sz w:val="24"/>
          <w:szCs w:val="24"/>
        </w:rPr>
      </w:pPr>
      <w:r>
        <w:rPr>
          <w:rFonts w:ascii="宋体" w:hAnsi="宋体" w:cs="宋体" w:hint="eastAsia"/>
          <w:kern w:val="0"/>
          <w:sz w:val="24"/>
          <w:szCs w:val="24"/>
        </w:rPr>
        <w:t>开学时间：</w:t>
      </w:r>
      <w:r>
        <w:rPr>
          <w:rFonts w:ascii="宋体" w:hAnsi="宋体" w:cs="宋体"/>
          <w:kern w:val="0"/>
          <w:sz w:val="24"/>
          <w:szCs w:val="24"/>
        </w:rPr>
        <w:t>2017</w:t>
      </w:r>
      <w:r>
        <w:rPr>
          <w:rFonts w:ascii="宋体" w:hAnsi="宋体" w:cs="宋体" w:hint="eastAsia"/>
          <w:kern w:val="0"/>
          <w:sz w:val="24"/>
          <w:szCs w:val="24"/>
        </w:rPr>
        <w:t>年</w:t>
      </w:r>
      <w:r>
        <w:rPr>
          <w:rFonts w:ascii="宋体" w:hAnsi="宋体" w:cs="宋体"/>
          <w:kern w:val="0"/>
          <w:sz w:val="24"/>
          <w:szCs w:val="24"/>
        </w:rPr>
        <w:t>9</w:t>
      </w:r>
      <w:r>
        <w:rPr>
          <w:rFonts w:ascii="宋体" w:hAnsi="宋体" w:cs="宋体" w:hint="eastAsia"/>
          <w:kern w:val="0"/>
          <w:sz w:val="24"/>
          <w:szCs w:val="24"/>
        </w:rPr>
        <w:t>月初（秋季学期</w:t>
      </w:r>
      <w:r>
        <w:rPr>
          <w:rFonts w:ascii="宋体" w:hAnsi="宋体" w:cs="宋体"/>
          <w:kern w:val="0"/>
          <w:sz w:val="24"/>
          <w:szCs w:val="24"/>
        </w:rPr>
        <w:t>9-12</w:t>
      </w:r>
      <w:r>
        <w:rPr>
          <w:rFonts w:ascii="宋体" w:hAnsi="宋体" w:cs="宋体" w:hint="eastAsia"/>
          <w:kern w:val="0"/>
          <w:sz w:val="24"/>
          <w:szCs w:val="24"/>
        </w:rPr>
        <w:t>月，冬季学期</w:t>
      </w:r>
      <w:r>
        <w:rPr>
          <w:rFonts w:ascii="宋体" w:hAnsi="宋体" w:cs="宋体"/>
          <w:kern w:val="0"/>
          <w:sz w:val="24"/>
          <w:szCs w:val="24"/>
        </w:rPr>
        <w:t>1-4</w:t>
      </w:r>
      <w:r>
        <w:rPr>
          <w:rFonts w:ascii="宋体" w:hAnsi="宋体" w:cs="宋体" w:hint="eastAsia"/>
          <w:kern w:val="0"/>
          <w:sz w:val="24"/>
          <w:szCs w:val="24"/>
        </w:rPr>
        <w:t>月，春夏季学期</w:t>
      </w:r>
      <w:r>
        <w:rPr>
          <w:rFonts w:ascii="宋体" w:hAnsi="宋体" w:cs="宋体"/>
          <w:kern w:val="0"/>
          <w:sz w:val="24"/>
          <w:szCs w:val="24"/>
        </w:rPr>
        <w:t>5-8</w:t>
      </w:r>
      <w:r>
        <w:rPr>
          <w:rFonts w:ascii="宋体" w:hAnsi="宋体" w:cs="宋体" w:hint="eastAsia"/>
          <w:kern w:val="0"/>
          <w:sz w:val="24"/>
          <w:szCs w:val="24"/>
        </w:rPr>
        <w:t>月）。</w:t>
      </w:r>
    </w:p>
    <w:p w:rsidR="00A37477" w:rsidRDefault="00A37477">
      <w:pPr>
        <w:widowControl/>
        <w:spacing w:line="380" w:lineRule="atLeast"/>
        <w:jc w:val="left"/>
        <w:rPr>
          <w:rFonts w:ascii="宋体"/>
          <w:kern w:val="0"/>
          <w:sz w:val="24"/>
          <w:szCs w:val="24"/>
        </w:rPr>
      </w:pPr>
    </w:p>
    <w:p w:rsidR="00A37477" w:rsidRDefault="00A37477">
      <w:pPr>
        <w:widowControl/>
        <w:spacing w:line="380" w:lineRule="atLeast"/>
        <w:jc w:val="left"/>
        <w:rPr>
          <w:rFonts w:ascii="宋体"/>
          <w:kern w:val="0"/>
          <w:sz w:val="24"/>
          <w:szCs w:val="24"/>
        </w:rPr>
      </w:pPr>
      <w:r>
        <w:rPr>
          <w:rFonts w:ascii="宋体" w:hAnsi="宋体" w:cs="宋体" w:hint="eastAsia"/>
          <w:kern w:val="0"/>
          <w:sz w:val="24"/>
          <w:szCs w:val="24"/>
        </w:rPr>
        <w:t>学习年限：平均</w:t>
      </w:r>
      <w:r>
        <w:rPr>
          <w:rFonts w:ascii="宋体" w:hAnsi="宋体" w:cs="宋体"/>
          <w:kern w:val="0"/>
          <w:sz w:val="24"/>
          <w:szCs w:val="24"/>
        </w:rPr>
        <w:t>1.5</w:t>
      </w:r>
      <w:r>
        <w:rPr>
          <w:rFonts w:ascii="宋体" w:hAnsi="宋体" w:cs="宋体" w:hint="eastAsia"/>
          <w:kern w:val="0"/>
          <w:sz w:val="24"/>
          <w:szCs w:val="24"/>
        </w:rPr>
        <w:t>年（</w:t>
      </w:r>
      <w:r>
        <w:rPr>
          <w:rFonts w:ascii="宋体" w:hAnsi="宋体" w:cs="宋体"/>
          <w:kern w:val="0"/>
          <w:sz w:val="24"/>
          <w:szCs w:val="24"/>
        </w:rPr>
        <w:t>MEng</w:t>
      </w:r>
      <w:r>
        <w:rPr>
          <w:rFonts w:ascii="宋体" w:hAnsi="宋体" w:cs="宋体" w:hint="eastAsia"/>
          <w:kern w:val="0"/>
          <w:sz w:val="24"/>
          <w:szCs w:val="24"/>
        </w:rPr>
        <w:t>）至</w:t>
      </w:r>
      <w:r>
        <w:rPr>
          <w:rFonts w:ascii="宋体" w:hAnsi="宋体" w:cs="宋体"/>
          <w:kern w:val="0"/>
          <w:sz w:val="24"/>
          <w:szCs w:val="24"/>
        </w:rPr>
        <w:t>2</w:t>
      </w:r>
      <w:r>
        <w:rPr>
          <w:rFonts w:ascii="宋体" w:hAnsi="宋体" w:cs="宋体" w:hint="eastAsia"/>
          <w:kern w:val="0"/>
          <w:sz w:val="24"/>
          <w:szCs w:val="24"/>
        </w:rPr>
        <w:t>年（</w:t>
      </w:r>
      <w:r>
        <w:rPr>
          <w:rFonts w:ascii="宋体" w:hAnsi="宋体" w:cs="宋体"/>
          <w:kern w:val="0"/>
          <w:sz w:val="24"/>
          <w:szCs w:val="24"/>
        </w:rPr>
        <w:t>MASc</w:t>
      </w:r>
      <w:r>
        <w:rPr>
          <w:rFonts w:ascii="宋体" w:hAnsi="宋体" w:cs="宋体" w:hint="eastAsia"/>
          <w:kern w:val="0"/>
          <w:sz w:val="24"/>
          <w:szCs w:val="24"/>
        </w:rPr>
        <w:t>）。</w:t>
      </w:r>
    </w:p>
    <w:p w:rsidR="00A37477" w:rsidRDefault="00A37477" w:rsidP="003A3175">
      <w:pPr>
        <w:widowControl/>
        <w:spacing w:line="380" w:lineRule="atLeast"/>
        <w:ind w:left="31680" w:hangingChars="700" w:firstLine="31680"/>
        <w:jc w:val="left"/>
        <w:rPr>
          <w:rFonts w:ascii="宋体"/>
          <w:kern w:val="0"/>
          <w:sz w:val="24"/>
          <w:szCs w:val="24"/>
        </w:rPr>
      </w:pPr>
    </w:p>
    <w:p w:rsidR="00A37477" w:rsidRDefault="00A37477" w:rsidP="003A3175">
      <w:pPr>
        <w:widowControl/>
        <w:spacing w:line="380" w:lineRule="atLeast"/>
        <w:ind w:left="31680" w:hangingChars="700" w:firstLine="31680"/>
        <w:jc w:val="left"/>
        <w:rPr>
          <w:rFonts w:ascii="宋体"/>
          <w:kern w:val="0"/>
          <w:sz w:val="24"/>
          <w:szCs w:val="24"/>
        </w:rPr>
      </w:pPr>
      <w:r>
        <w:rPr>
          <w:rFonts w:ascii="宋体" w:hAnsi="宋体" w:cs="宋体" w:hint="eastAsia"/>
          <w:kern w:val="0"/>
          <w:sz w:val="24"/>
          <w:szCs w:val="24"/>
        </w:rPr>
        <w:t>学费：硕士阶段：约</w:t>
      </w:r>
      <w:r>
        <w:rPr>
          <w:rFonts w:ascii="宋体" w:hAnsi="宋体" w:cs="宋体"/>
          <w:kern w:val="0"/>
          <w:sz w:val="24"/>
          <w:szCs w:val="24"/>
        </w:rPr>
        <w:t>2.4</w:t>
      </w:r>
      <w:r>
        <w:rPr>
          <w:rFonts w:ascii="宋体" w:hAnsi="宋体" w:cs="宋体" w:hint="eastAsia"/>
          <w:kern w:val="0"/>
          <w:sz w:val="24"/>
          <w:szCs w:val="24"/>
        </w:rPr>
        <w:t>万加元</w:t>
      </w:r>
      <w:r>
        <w:rPr>
          <w:rFonts w:ascii="宋体" w:hAnsi="宋体" w:cs="宋体"/>
          <w:kern w:val="0"/>
          <w:sz w:val="24"/>
          <w:szCs w:val="24"/>
        </w:rPr>
        <w:t>/</w:t>
      </w:r>
      <w:r>
        <w:rPr>
          <w:rFonts w:ascii="宋体" w:hAnsi="宋体" w:cs="宋体" w:hint="eastAsia"/>
          <w:kern w:val="0"/>
          <w:sz w:val="24"/>
          <w:szCs w:val="24"/>
        </w:rPr>
        <w:t>年</w:t>
      </w:r>
      <w:r>
        <w:rPr>
          <w:rFonts w:ascii="宋体" w:hAnsi="宋体" w:cs="宋体"/>
          <w:kern w:val="0"/>
          <w:sz w:val="24"/>
          <w:szCs w:val="24"/>
        </w:rPr>
        <w:t>(3</w:t>
      </w:r>
      <w:r>
        <w:rPr>
          <w:rFonts w:ascii="宋体" w:hAnsi="宋体" w:cs="宋体" w:hint="eastAsia"/>
          <w:kern w:val="0"/>
          <w:sz w:val="24"/>
          <w:szCs w:val="24"/>
        </w:rPr>
        <w:t>个学期</w:t>
      </w:r>
      <w:r>
        <w:rPr>
          <w:rFonts w:ascii="宋体" w:hAnsi="宋体" w:cs="宋体"/>
          <w:kern w:val="0"/>
          <w:sz w:val="24"/>
          <w:szCs w:val="24"/>
        </w:rPr>
        <w:t xml:space="preserve">); </w:t>
      </w:r>
      <w:r>
        <w:rPr>
          <w:rFonts w:ascii="宋体" w:hAnsi="宋体" w:cs="宋体" w:hint="eastAsia"/>
          <w:kern w:val="0"/>
          <w:sz w:val="24"/>
          <w:szCs w:val="24"/>
        </w:rPr>
        <w:t>本科阶段：约</w:t>
      </w:r>
      <w:r>
        <w:rPr>
          <w:rFonts w:ascii="宋体" w:hAnsi="宋体" w:cs="宋体"/>
          <w:kern w:val="0"/>
          <w:sz w:val="24"/>
          <w:szCs w:val="24"/>
        </w:rPr>
        <w:t>3.1</w:t>
      </w:r>
      <w:r>
        <w:rPr>
          <w:rFonts w:ascii="宋体" w:hAnsi="宋体" w:cs="宋体" w:hint="eastAsia"/>
          <w:kern w:val="0"/>
          <w:sz w:val="24"/>
          <w:szCs w:val="24"/>
        </w:rPr>
        <w:t>万加元</w:t>
      </w:r>
      <w:r>
        <w:rPr>
          <w:rFonts w:ascii="宋体" w:hAnsi="宋体" w:cs="宋体"/>
          <w:kern w:val="0"/>
          <w:sz w:val="24"/>
          <w:szCs w:val="24"/>
        </w:rPr>
        <w:t>/</w:t>
      </w:r>
      <w:r>
        <w:rPr>
          <w:rFonts w:ascii="宋体" w:hAnsi="宋体" w:cs="宋体" w:hint="eastAsia"/>
          <w:kern w:val="0"/>
          <w:sz w:val="24"/>
          <w:szCs w:val="24"/>
        </w:rPr>
        <w:t>年（秋季和冬季两个学期</w:t>
      </w:r>
      <w:r>
        <w:rPr>
          <w:rFonts w:ascii="宋体" w:cs="宋体"/>
          <w:kern w:val="0"/>
          <w:sz w:val="24"/>
          <w:szCs w:val="24"/>
        </w:rPr>
        <w:t>,</w:t>
      </w:r>
      <w:r>
        <w:rPr>
          <w:rFonts w:ascii="宋体" w:hAnsi="宋体" w:cs="宋体" w:hint="eastAsia"/>
          <w:kern w:val="0"/>
          <w:sz w:val="24"/>
          <w:szCs w:val="24"/>
        </w:rPr>
        <w:t>），费用每年有涨幅，均以入学注册时的收费为准。国际学生应全时学习，研究生每学期允许选</w:t>
      </w:r>
      <w:r>
        <w:rPr>
          <w:rFonts w:ascii="宋体" w:hAnsi="宋体" w:cs="宋体"/>
          <w:kern w:val="0"/>
          <w:sz w:val="24"/>
          <w:szCs w:val="24"/>
        </w:rPr>
        <w:t>2-4</w:t>
      </w:r>
      <w:r>
        <w:rPr>
          <w:rFonts w:ascii="宋体" w:hAnsi="宋体" w:cs="宋体" w:hint="eastAsia"/>
          <w:kern w:val="0"/>
          <w:sz w:val="24"/>
          <w:szCs w:val="24"/>
        </w:rPr>
        <w:t>门课，本科生每学期允许选</w:t>
      </w:r>
      <w:r>
        <w:rPr>
          <w:rFonts w:ascii="宋体" w:hAnsi="宋体" w:cs="宋体"/>
          <w:kern w:val="0"/>
          <w:sz w:val="24"/>
          <w:szCs w:val="24"/>
        </w:rPr>
        <w:t>4-8</w:t>
      </w:r>
      <w:r>
        <w:rPr>
          <w:rFonts w:ascii="宋体" w:hAnsi="宋体" w:cs="宋体" w:hint="eastAsia"/>
          <w:kern w:val="0"/>
          <w:sz w:val="24"/>
          <w:szCs w:val="24"/>
        </w:rPr>
        <w:t>门课。（具体学费以每年学校网站公布的为准</w:t>
      </w:r>
      <w:r>
        <w:rPr>
          <w:rFonts w:ascii="宋体" w:hAnsi="宋体" w:cs="宋体"/>
          <w:kern w:val="0"/>
          <w:sz w:val="24"/>
          <w:szCs w:val="24"/>
        </w:rPr>
        <w:t>:</w:t>
      </w:r>
      <w:hyperlink r:id="rId5" w:history="1">
        <w:r w:rsidRPr="00E474B9">
          <w:rPr>
            <w:rStyle w:val="Hyperlink"/>
            <w:rFonts w:ascii="宋体" w:hAnsi="宋体" w:cs="宋体"/>
            <w:kern w:val="0"/>
            <w:sz w:val="24"/>
            <w:szCs w:val="24"/>
          </w:rPr>
          <w:t>http://www.uottawa.ca/university-fees/tuition-fees</w:t>
        </w:r>
      </w:hyperlink>
      <w:r>
        <w:rPr>
          <w:rFonts w:ascii="宋体" w:hAnsi="宋体" w:cs="宋体" w:hint="eastAsia"/>
          <w:kern w:val="0"/>
          <w:sz w:val="24"/>
          <w:szCs w:val="24"/>
        </w:rPr>
        <w:t>）</w:t>
      </w:r>
    </w:p>
    <w:p w:rsidR="00A37477" w:rsidRDefault="00A37477" w:rsidP="003A3175">
      <w:pPr>
        <w:widowControl/>
        <w:spacing w:line="380" w:lineRule="atLeast"/>
        <w:ind w:left="31680" w:hangingChars="750" w:firstLine="31680"/>
        <w:jc w:val="left"/>
        <w:rPr>
          <w:rFonts w:ascii="宋体"/>
          <w:kern w:val="0"/>
          <w:sz w:val="24"/>
          <w:szCs w:val="24"/>
        </w:rPr>
      </w:pPr>
    </w:p>
    <w:p w:rsidR="00A37477" w:rsidRDefault="00A37477" w:rsidP="003A3175">
      <w:pPr>
        <w:widowControl/>
        <w:spacing w:line="380" w:lineRule="atLeast"/>
        <w:ind w:left="31680" w:hangingChars="750" w:firstLine="31680"/>
        <w:jc w:val="left"/>
        <w:rPr>
          <w:rFonts w:ascii="宋体"/>
          <w:kern w:val="0"/>
          <w:sz w:val="24"/>
          <w:szCs w:val="24"/>
        </w:rPr>
      </w:pPr>
      <w:r>
        <w:rPr>
          <w:rFonts w:ascii="宋体" w:hAnsi="宋体" w:cs="宋体" w:hint="eastAsia"/>
          <w:kern w:val="0"/>
          <w:sz w:val="24"/>
          <w:szCs w:val="24"/>
        </w:rPr>
        <w:t>生活费：约</w:t>
      </w:r>
      <w:r>
        <w:rPr>
          <w:rFonts w:ascii="宋体" w:cs="宋体"/>
          <w:kern w:val="0"/>
          <w:sz w:val="24"/>
          <w:szCs w:val="24"/>
        </w:rPr>
        <w:t>0.</w:t>
      </w:r>
      <w:r>
        <w:rPr>
          <w:rFonts w:ascii="宋体" w:hAnsi="宋体" w:cs="宋体"/>
          <w:kern w:val="0"/>
          <w:sz w:val="24"/>
          <w:szCs w:val="24"/>
        </w:rPr>
        <w:t>8-1</w:t>
      </w:r>
      <w:r>
        <w:rPr>
          <w:rFonts w:ascii="宋体" w:hAnsi="宋体" w:cs="宋体" w:hint="eastAsia"/>
          <w:kern w:val="0"/>
          <w:sz w:val="24"/>
          <w:szCs w:val="24"/>
        </w:rPr>
        <w:t>万加元</w:t>
      </w:r>
      <w:r>
        <w:rPr>
          <w:rFonts w:ascii="宋体" w:hAnsi="宋体" w:cs="宋体"/>
          <w:kern w:val="0"/>
          <w:sz w:val="24"/>
          <w:szCs w:val="24"/>
        </w:rPr>
        <w:t>/</w:t>
      </w:r>
      <w:r>
        <w:rPr>
          <w:rFonts w:ascii="宋体" w:hAnsi="宋体" w:cs="宋体" w:hint="eastAsia"/>
          <w:kern w:val="0"/>
          <w:sz w:val="24"/>
          <w:szCs w:val="24"/>
        </w:rPr>
        <w:t>年。允许国际学生打工。</w:t>
      </w:r>
    </w:p>
    <w:p w:rsidR="00A37477" w:rsidRDefault="00A37477">
      <w:pPr>
        <w:widowControl/>
        <w:spacing w:line="380" w:lineRule="atLeast"/>
        <w:jc w:val="left"/>
        <w:rPr>
          <w:rFonts w:ascii="宋体"/>
          <w:kern w:val="0"/>
          <w:sz w:val="24"/>
          <w:szCs w:val="24"/>
        </w:rPr>
      </w:pPr>
    </w:p>
    <w:p w:rsidR="00A37477" w:rsidRDefault="00A37477">
      <w:pPr>
        <w:widowControl/>
        <w:spacing w:line="380" w:lineRule="atLeast"/>
        <w:jc w:val="left"/>
        <w:rPr>
          <w:rFonts w:ascii="宋体"/>
          <w:kern w:val="0"/>
          <w:sz w:val="24"/>
          <w:szCs w:val="24"/>
        </w:rPr>
      </w:pPr>
      <w:r>
        <w:rPr>
          <w:rFonts w:ascii="宋体" w:hAnsi="宋体" w:cs="宋体" w:hint="eastAsia"/>
          <w:kern w:val="0"/>
          <w:sz w:val="24"/>
          <w:szCs w:val="24"/>
        </w:rPr>
        <w:t>面试及英语考试时间：</w:t>
      </w:r>
      <w:r>
        <w:rPr>
          <w:rFonts w:ascii="宋体" w:hAnsi="宋体" w:cs="宋体"/>
          <w:kern w:val="0"/>
          <w:sz w:val="24"/>
          <w:szCs w:val="24"/>
        </w:rPr>
        <w:t>2017</w:t>
      </w:r>
      <w:r>
        <w:rPr>
          <w:rFonts w:ascii="宋体" w:hAnsi="宋体" w:cs="宋体" w:hint="eastAsia"/>
          <w:kern w:val="0"/>
          <w:sz w:val="24"/>
          <w:szCs w:val="24"/>
        </w:rPr>
        <w:t>年</w:t>
      </w:r>
      <w:r>
        <w:rPr>
          <w:rFonts w:ascii="宋体" w:hAnsi="宋体" w:cs="宋体"/>
          <w:kern w:val="0"/>
          <w:sz w:val="24"/>
          <w:szCs w:val="24"/>
        </w:rPr>
        <w:t>3</w:t>
      </w:r>
      <w:r>
        <w:rPr>
          <w:rFonts w:ascii="宋体" w:hAnsi="宋体" w:cs="宋体" w:hint="eastAsia"/>
          <w:kern w:val="0"/>
          <w:sz w:val="24"/>
          <w:szCs w:val="24"/>
        </w:rPr>
        <w:t>月下旬渥太华大学工学院将在中国进行面试和</w:t>
      </w:r>
      <w:r>
        <w:rPr>
          <w:rFonts w:ascii="宋体" w:hAnsi="宋体" w:cs="宋体"/>
          <w:kern w:val="0"/>
          <w:sz w:val="24"/>
          <w:szCs w:val="24"/>
        </w:rPr>
        <w:t>CanTEST</w:t>
      </w:r>
      <w:r>
        <w:rPr>
          <w:rFonts w:ascii="宋体" w:hAnsi="宋体" w:cs="宋体" w:hint="eastAsia"/>
          <w:kern w:val="0"/>
          <w:sz w:val="24"/>
          <w:szCs w:val="24"/>
        </w:rPr>
        <w:t>英语考试，包括听力、阅读和写作，各校具体时间和地点另行通知。</w:t>
      </w:r>
    </w:p>
    <w:p w:rsidR="00A37477" w:rsidRDefault="00A37477">
      <w:pPr>
        <w:widowControl/>
        <w:spacing w:line="380" w:lineRule="atLeast"/>
        <w:jc w:val="left"/>
        <w:rPr>
          <w:rFonts w:ascii="宋体"/>
          <w:kern w:val="0"/>
          <w:sz w:val="24"/>
          <w:szCs w:val="24"/>
        </w:rPr>
      </w:pPr>
    </w:p>
    <w:p w:rsidR="00A37477" w:rsidRDefault="00A37477">
      <w:pPr>
        <w:widowControl/>
        <w:spacing w:line="380" w:lineRule="atLeast"/>
        <w:jc w:val="left"/>
        <w:rPr>
          <w:rFonts w:ascii="宋体"/>
          <w:kern w:val="0"/>
          <w:sz w:val="24"/>
          <w:szCs w:val="24"/>
        </w:rPr>
      </w:pPr>
      <w:r>
        <w:rPr>
          <w:rFonts w:ascii="宋体" w:hAnsi="宋体" w:cs="宋体" w:hint="eastAsia"/>
          <w:kern w:val="0"/>
          <w:sz w:val="24"/>
          <w:szCs w:val="24"/>
        </w:rPr>
        <w:t>面试及英语考试报名截止时间：</w:t>
      </w:r>
      <w:r>
        <w:rPr>
          <w:rFonts w:ascii="宋体" w:hAnsi="宋体" w:cs="宋体"/>
          <w:kern w:val="0"/>
          <w:sz w:val="24"/>
          <w:szCs w:val="24"/>
        </w:rPr>
        <w:t>2017</w:t>
      </w:r>
      <w:r>
        <w:rPr>
          <w:rFonts w:ascii="宋体" w:hAnsi="宋体" w:cs="宋体" w:hint="eastAsia"/>
          <w:kern w:val="0"/>
          <w:sz w:val="24"/>
          <w:szCs w:val="24"/>
        </w:rPr>
        <w:t>年</w:t>
      </w:r>
      <w:r>
        <w:rPr>
          <w:rFonts w:ascii="宋体" w:hAnsi="宋体" w:cs="宋体"/>
          <w:kern w:val="0"/>
          <w:sz w:val="24"/>
          <w:szCs w:val="24"/>
        </w:rPr>
        <w:t>3</w:t>
      </w:r>
      <w:r>
        <w:rPr>
          <w:rFonts w:ascii="宋体" w:hAnsi="宋体" w:cs="宋体" w:hint="eastAsia"/>
          <w:kern w:val="0"/>
          <w:sz w:val="24"/>
          <w:szCs w:val="24"/>
        </w:rPr>
        <w:t>月</w:t>
      </w:r>
      <w:r>
        <w:rPr>
          <w:rFonts w:ascii="宋体" w:hAnsi="宋体" w:cs="宋体"/>
          <w:kern w:val="0"/>
          <w:sz w:val="24"/>
          <w:szCs w:val="24"/>
        </w:rPr>
        <w:t>24</w:t>
      </w:r>
      <w:r>
        <w:rPr>
          <w:rFonts w:ascii="宋体" w:hAnsi="宋体" w:cs="宋体" w:hint="eastAsia"/>
          <w:kern w:val="0"/>
          <w:sz w:val="24"/>
          <w:szCs w:val="24"/>
        </w:rPr>
        <w:t>日</w:t>
      </w:r>
    </w:p>
    <w:p w:rsidR="00A37477" w:rsidRDefault="00A37477" w:rsidP="003A3175">
      <w:pPr>
        <w:widowControl/>
        <w:spacing w:line="380" w:lineRule="atLeast"/>
        <w:ind w:left="31680" w:hangingChars="2100" w:firstLine="31680"/>
        <w:jc w:val="left"/>
        <w:rPr>
          <w:rFonts w:ascii="宋体"/>
          <w:kern w:val="0"/>
          <w:sz w:val="24"/>
          <w:szCs w:val="24"/>
        </w:rPr>
      </w:pPr>
      <w:r>
        <w:rPr>
          <w:rFonts w:ascii="宋体" w:hAnsi="宋体" w:cs="宋体" w:hint="eastAsia"/>
          <w:kern w:val="0"/>
          <w:sz w:val="24"/>
          <w:szCs w:val="24"/>
        </w:rPr>
        <w:t>报名费：</w:t>
      </w:r>
      <w:r>
        <w:rPr>
          <w:rFonts w:ascii="宋体" w:hAnsi="宋体" w:cs="宋体"/>
          <w:kern w:val="0"/>
          <w:sz w:val="24"/>
          <w:szCs w:val="24"/>
        </w:rPr>
        <w:t>300</w:t>
      </w:r>
      <w:r>
        <w:rPr>
          <w:rFonts w:ascii="宋体" w:hAnsi="宋体" w:cs="宋体" w:hint="eastAsia"/>
          <w:kern w:val="0"/>
          <w:sz w:val="24"/>
          <w:szCs w:val="24"/>
        </w:rPr>
        <w:t>加元</w:t>
      </w:r>
    </w:p>
    <w:p w:rsidR="00A37477" w:rsidRPr="004A542C" w:rsidRDefault="00A37477" w:rsidP="003A3175">
      <w:pPr>
        <w:widowControl/>
        <w:spacing w:line="380" w:lineRule="atLeast"/>
        <w:ind w:left="31680" w:hangingChars="2100" w:firstLine="31680"/>
        <w:jc w:val="left"/>
        <w:rPr>
          <w:rFonts w:ascii="宋体"/>
          <w:kern w:val="0"/>
          <w:sz w:val="24"/>
          <w:szCs w:val="24"/>
        </w:rPr>
      </w:pPr>
      <w:r w:rsidRPr="004A542C">
        <w:rPr>
          <w:rFonts w:cs="宋体" w:hint="eastAsia"/>
          <w:b/>
          <w:bCs/>
          <w:sz w:val="18"/>
          <w:szCs w:val="18"/>
        </w:rPr>
        <w:t>报名后通过初审的学生</w:t>
      </w:r>
      <w:r w:rsidRPr="004A542C">
        <w:rPr>
          <w:b/>
          <w:bCs/>
          <w:sz w:val="18"/>
          <w:szCs w:val="18"/>
        </w:rPr>
        <w:t>,</w:t>
      </w:r>
      <w:r w:rsidRPr="004A542C">
        <w:rPr>
          <w:rFonts w:cs="宋体" w:hint="eastAsia"/>
          <w:b/>
          <w:bCs/>
          <w:sz w:val="18"/>
          <w:szCs w:val="18"/>
        </w:rPr>
        <w:t>缴纳报名费参加面试及考试</w:t>
      </w:r>
    </w:p>
    <w:p w:rsidR="00A37477" w:rsidRDefault="00A37477">
      <w:pPr>
        <w:pStyle w:val="NormalWeb"/>
        <w:rPr>
          <w:rFonts w:cs="Times New Roman"/>
          <w:b/>
          <w:bCs/>
        </w:rPr>
      </w:pPr>
      <w:r>
        <w:rPr>
          <w:rFonts w:hint="eastAsia"/>
          <w:b/>
          <w:bCs/>
        </w:rPr>
        <w:t>对于大三的学生，将</w:t>
      </w:r>
      <w:r>
        <w:rPr>
          <w:rStyle w:val="Strong"/>
          <w:rFonts w:hint="eastAsia"/>
        </w:rPr>
        <w:t>实行“</w:t>
      </w:r>
      <w:r>
        <w:rPr>
          <w:rStyle w:val="Strong"/>
        </w:rPr>
        <w:t>3+2</w:t>
      </w:r>
      <w:r>
        <w:rPr>
          <w:rStyle w:val="Strong"/>
          <w:rFonts w:hint="eastAsia"/>
        </w:rPr>
        <w:t>”本硕连读培养模式（将同时获得</w:t>
      </w:r>
      <w:r>
        <w:rPr>
          <w:rStyle w:val="Strong"/>
        </w:rPr>
        <w:t>2017</w:t>
      </w:r>
      <w:r>
        <w:rPr>
          <w:rStyle w:val="Strong"/>
          <w:rFonts w:hint="eastAsia"/>
        </w:rPr>
        <w:t>年</w:t>
      </w:r>
      <w:r>
        <w:rPr>
          <w:rStyle w:val="Strong"/>
        </w:rPr>
        <w:t>9</w:t>
      </w:r>
      <w:r>
        <w:rPr>
          <w:rStyle w:val="Strong"/>
          <w:rFonts w:hint="eastAsia"/>
        </w:rPr>
        <w:t>月本科课程的录取和</w:t>
      </w:r>
      <w:r>
        <w:rPr>
          <w:rStyle w:val="Strong"/>
        </w:rPr>
        <w:t>2018</w:t>
      </w:r>
      <w:r>
        <w:rPr>
          <w:rStyle w:val="Strong"/>
          <w:rFonts w:hint="eastAsia"/>
        </w:rPr>
        <w:t>年</w:t>
      </w:r>
      <w:r>
        <w:rPr>
          <w:rStyle w:val="Strong"/>
        </w:rPr>
        <w:t>9</w:t>
      </w:r>
      <w:r>
        <w:rPr>
          <w:rStyle w:val="Strong"/>
          <w:rFonts w:hint="eastAsia"/>
        </w:rPr>
        <w:t>月硕士生录取），</w:t>
      </w:r>
      <w:r>
        <w:rPr>
          <w:rStyle w:val="Strong"/>
          <w:rFonts w:hint="eastAsia"/>
          <w:b w:val="0"/>
          <w:bCs w:val="0"/>
        </w:rPr>
        <w:t>即参与学生在中国本科院校完成前三年的学习后，赴渥太华大学继续后两年的学习。学生在第四年学完相应的本科课程（可以提前开始读部分研究生课程），经学分转换，可获得中国本科院校的学士学位，第五年在渥太华大学完成全部硕士课程的学习后，可获得渥太华大学的硕士学位。“</w:t>
      </w:r>
      <w:r>
        <w:rPr>
          <w:rStyle w:val="Strong"/>
          <w:b w:val="0"/>
          <w:bCs w:val="0"/>
        </w:rPr>
        <w:t>3+2</w:t>
      </w:r>
      <w:r>
        <w:rPr>
          <w:rStyle w:val="Strong"/>
          <w:rFonts w:hint="eastAsia"/>
          <w:b w:val="0"/>
          <w:bCs w:val="0"/>
        </w:rPr>
        <w:t>”本硕连读与直读硕士相比，可以提前半年硕士毕业。“</w:t>
      </w:r>
      <w:r>
        <w:rPr>
          <w:rStyle w:val="Strong"/>
          <w:b w:val="0"/>
          <w:bCs w:val="0"/>
        </w:rPr>
        <w:t>3+2</w:t>
      </w:r>
      <w:r>
        <w:rPr>
          <w:rStyle w:val="Strong"/>
          <w:rFonts w:hint="eastAsia"/>
          <w:b w:val="0"/>
          <w:bCs w:val="0"/>
        </w:rPr>
        <w:t>”学生还应缴纳中国合作院校的大四学费，以保持学籍。</w:t>
      </w:r>
    </w:p>
    <w:p w:rsidR="00A37477" w:rsidRDefault="00A37477">
      <w:pPr>
        <w:pStyle w:val="NormalWeb"/>
        <w:rPr>
          <w:rFonts w:cs="Times New Roman"/>
        </w:rPr>
      </w:pPr>
      <w:r>
        <w:t>Master of Applied Science(MASc),</w:t>
      </w:r>
      <w:r>
        <w:rPr>
          <w:rFonts w:hint="eastAsia"/>
        </w:rPr>
        <w:t>应用科学硕士</w:t>
      </w:r>
      <w:r>
        <w:t xml:space="preserve"> </w:t>
      </w:r>
      <w:r>
        <w:rPr>
          <w:rFonts w:hint="eastAsia"/>
        </w:rPr>
        <w:t>研究论文为主，授课为辅，培养的学生课题知识专深，研究导向，报名时需要确定导师，有机会硕博连读。</w:t>
      </w:r>
    </w:p>
    <w:p w:rsidR="00A37477" w:rsidRDefault="00A37477">
      <w:pPr>
        <w:pStyle w:val="NormalWeb"/>
      </w:pPr>
      <w:r>
        <w:t>Master of Engineering</w:t>
      </w:r>
      <w:r>
        <w:rPr>
          <w:rFonts w:hint="eastAsia"/>
        </w:rPr>
        <w:t>（</w:t>
      </w:r>
      <w:r>
        <w:t>MEng</w:t>
      </w:r>
      <w:r>
        <w:rPr>
          <w:rFonts w:hint="eastAsia"/>
        </w:rPr>
        <w:t>）</w:t>
      </w:r>
      <w:r>
        <w:t xml:space="preserve">, </w:t>
      </w:r>
      <w:r>
        <w:rPr>
          <w:rFonts w:hint="eastAsia"/>
        </w:rPr>
        <w:t>工程学硕士</w:t>
      </w:r>
      <w:r>
        <w:t>,</w:t>
      </w:r>
      <w:r>
        <w:rPr>
          <w:rFonts w:hint="eastAsia"/>
        </w:rPr>
        <w:t>授课为主，研究论文为辅或不要求，培养的学生专业知识面广，就业面宽，报名时不用找导师，入学以后，学完</w:t>
      </w:r>
      <w:r>
        <w:t>4-5</w:t>
      </w:r>
      <w:r>
        <w:rPr>
          <w:rFonts w:hint="eastAsia"/>
        </w:rPr>
        <w:t>门课程时，如找好导师可以转读</w:t>
      </w:r>
      <w:r>
        <w:t>MASc.</w:t>
      </w:r>
    </w:p>
    <w:p w:rsidR="00A37477" w:rsidRDefault="00A37477">
      <w:pPr>
        <w:widowControl/>
        <w:spacing w:line="380" w:lineRule="atLeast"/>
        <w:jc w:val="left"/>
        <w:rPr>
          <w:rFonts w:ascii="宋体"/>
          <w:kern w:val="0"/>
          <w:sz w:val="24"/>
          <w:szCs w:val="24"/>
        </w:rPr>
      </w:pPr>
      <w:r>
        <w:rPr>
          <w:rFonts w:ascii="宋体" w:hAnsi="宋体" w:cs="宋体" w:hint="eastAsia"/>
          <w:kern w:val="0"/>
          <w:sz w:val="24"/>
          <w:szCs w:val="24"/>
        </w:rPr>
        <w:t>其他详细信息请参阅渥太华大学的官网：</w:t>
      </w:r>
      <w:hyperlink r:id="rId6" w:history="1">
        <w:r>
          <w:rPr>
            <w:rStyle w:val="Hyperlink"/>
            <w:rFonts w:ascii="宋体" w:hAnsi="宋体" w:cs="宋体"/>
            <w:kern w:val="0"/>
            <w:sz w:val="24"/>
            <w:szCs w:val="24"/>
          </w:rPr>
          <w:t>www.uottawa.ca</w:t>
        </w:r>
      </w:hyperlink>
      <w:r>
        <w:rPr>
          <w:rFonts w:ascii="宋体" w:hAnsi="宋体" w:cs="宋体"/>
          <w:kern w:val="0"/>
          <w:sz w:val="24"/>
          <w:szCs w:val="24"/>
        </w:rPr>
        <w:t xml:space="preserve"> </w:t>
      </w:r>
      <w:r>
        <w:rPr>
          <w:rFonts w:ascii="宋体" w:hAnsi="宋体" w:cs="宋体" w:hint="eastAsia"/>
          <w:kern w:val="0"/>
          <w:sz w:val="24"/>
          <w:szCs w:val="24"/>
        </w:rPr>
        <w:t>和工学院官网：</w:t>
      </w:r>
      <w:hyperlink r:id="rId7" w:history="1">
        <w:r w:rsidRPr="00BF40AC">
          <w:rPr>
            <w:rStyle w:val="Hyperlink"/>
            <w:rFonts w:ascii="宋体" w:hAnsi="宋体" w:cs="宋体"/>
            <w:kern w:val="0"/>
            <w:sz w:val="24"/>
            <w:szCs w:val="24"/>
          </w:rPr>
          <w:t>http://www.engineering.uottawa.ca</w:t>
        </w:r>
      </w:hyperlink>
    </w:p>
    <w:p w:rsidR="00A37477" w:rsidRPr="00F75F9A" w:rsidRDefault="00A37477">
      <w:pPr>
        <w:widowControl/>
        <w:spacing w:line="380" w:lineRule="atLeast"/>
        <w:jc w:val="left"/>
        <w:rPr>
          <w:rFonts w:ascii="宋体"/>
          <w:kern w:val="0"/>
          <w:sz w:val="24"/>
          <w:szCs w:val="24"/>
        </w:rPr>
      </w:pPr>
    </w:p>
    <w:p w:rsidR="00A37477" w:rsidRDefault="00A37477" w:rsidP="001B78FD">
      <w:r>
        <w:rPr>
          <w:rFonts w:cs="宋体" w:hint="eastAsia"/>
          <w:b/>
          <w:bCs/>
          <w:sz w:val="24"/>
          <w:szCs w:val="24"/>
        </w:rPr>
        <w:t>面试考官和</w:t>
      </w:r>
      <w:r>
        <w:rPr>
          <w:b/>
          <w:bCs/>
          <w:sz w:val="24"/>
          <w:szCs w:val="24"/>
        </w:rPr>
        <w:t>CanTEST</w:t>
      </w:r>
      <w:r>
        <w:rPr>
          <w:rFonts w:cs="宋体" w:hint="eastAsia"/>
          <w:b/>
          <w:bCs/>
          <w:sz w:val="24"/>
          <w:szCs w:val="24"/>
        </w:rPr>
        <w:t>英语考试监考官</w:t>
      </w:r>
      <w:r>
        <w:rPr>
          <w:rFonts w:cs="宋体" w:hint="eastAsia"/>
        </w:rPr>
        <w:t>：</w:t>
      </w:r>
    </w:p>
    <w:p w:rsidR="00A37477" w:rsidRDefault="00A37477" w:rsidP="00015D30">
      <w:pPr>
        <w:pStyle w:val="yiv1636920863msonormal"/>
        <w:shd w:val="clear" w:color="auto" w:fill="FFFFFF"/>
        <w:rPr>
          <w:rFonts w:cs="Times New Roman"/>
        </w:rPr>
      </w:pPr>
      <w:r>
        <w:rPr>
          <w:color w:val="000000"/>
          <w:lang w:val="en-CA"/>
        </w:rPr>
        <w:t>Ioan Nistor, PhD, PEng, Dean, Professor of Civil Engineering, , Faculty of Engineering, University of Ottawa</w:t>
      </w:r>
    </w:p>
    <w:p w:rsidR="00A37477" w:rsidRDefault="00A37477" w:rsidP="001B78FD">
      <w:pPr>
        <w:pStyle w:val="yiv1636920863msonormal"/>
        <w:shd w:val="clear" w:color="auto" w:fill="FFFFFF"/>
        <w:rPr>
          <w:rFonts w:cs="Times New Roman"/>
        </w:rPr>
      </w:pPr>
      <w:r>
        <w:rPr>
          <w:color w:val="000000"/>
          <w:lang w:val="en-CA"/>
        </w:rPr>
        <w:t>Zisheng Zhang, PhD, PEng, Vice-Dean (International Affairs),</w:t>
      </w:r>
      <w:r w:rsidRPr="00252B6B">
        <w:rPr>
          <w:color w:val="000000"/>
          <w:lang w:val="en-CA"/>
        </w:rPr>
        <w:t xml:space="preserve"> </w:t>
      </w:r>
      <w:r>
        <w:rPr>
          <w:color w:val="000000"/>
          <w:lang w:val="en-CA"/>
        </w:rPr>
        <w:t xml:space="preserve">Professor of Chemical Engineering, Faculty of Engineering, University of Ottawa </w:t>
      </w:r>
    </w:p>
    <w:p w:rsidR="00A37477" w:rsidRDefault="00A37477" w:rsidP="001B78FD">
      <w:pPr>
        <w:pStyle w:val="yiv1636920863msonormal"/>
        <w:shd w:val="clear" w:color="auto" w:fill="FFFFFF"/>
        <w:rPr>
          <w:rFonts w:cs="Times New Roman"/>
        </w:rPr>
      </w:pPr>
      <w:r>
        <w:rPr>
          <w:color w:val="000000"/>
          <w:lang w:val="en-CA"/>
        </w:rPr>
        <w:t>Amelia Kreitzer</w:t>
      </w:r>
      <w:r>
        <w:rPr>
          <w:color w:val="1F497D"/>
          <w:sz w:val="22"/>
          <w:szCs w:val="22"/>
          <w:lang w:val="en-CA"/>
        </w:rPr>
        <w:t xml:space="preserve"> </w:t>
      </w:r>
      <w:r>
        <w:rPr>
          <w:color w:val="000000"/>
          <w:lang w:val="en-CA"/>
        </w:rPr>
        <w:t>Hope, PhD,Head of Language Testing Services, Official Languages and Bilingualism Institute, University of Ottawa</w:t>
      </w:r>
    </w:p>
    <w:p w:rsidR="00A37477" w:rsidRDefault="00A37477">
      <w:pPr>
        <w:widowControl/>
        <w:spacing w:line="380" w:lineRule="atLeast"/>
        <w:jc w:val="left"/>
        <w:rPr>
          <w:rFonts w:ascii="宋体"/>
          <w:kern w:val="0"/>
          <w:sz w:val="24"/>
          <w:szCs w:val="24"/>
        </w:rPr>
      </w:pPr>
    </w:p>
    <w:p w:rsidR="00A37477" w:rsidRDefault="00A37477">
      <w:pPr>
        <w:widowControl/>
        <w:spacing w:line="380" w:lineRule="atLeast"/>
        <w:jc w:val="left"/>
        <w:rPr>
          <w:rFonts w:ascii="宋体"/>
          <w:kern w:val="0"/>
          <w:sz w:val="24"/>
          <w:szCs w:val="24"/>
        </w:rPr>
      </w:pPr>
      <w:r>
        <w:rPr>
          <w:rFonts w:ascii="宋体" w:hAnsi="宋体" w:cs="宋体" w:hint="eastAsia"/>
          <w:kern w:val="0"/>
          <w:sz w:val="24"/>
          <w:szCs w:val="24"/>
        </w:rPr>
        <w:t>加方</w:t>
      </w:r>
      <w:r>
        <w:rPr>
          <w:rFonts w:ascii="宋体" w:hAnsi="宋体" w:cs="宋体"/>
          <w:kern w:val="0"/>
          <w:sz w:val="24"/>
          <w:szCs w:val="24"/>
        </w:rPr>
        <w:t>CAP</w:t>
      </w:r>
      <w:r>
        <w:rPr>
          <w:rFonts w:ascii="宋体" w:hAnsi="宋体" w:cs="宋体" w:hint="eastAsia"/>
          <w:kern w:val="0"/>
          <w:sz w:val="24"/>
          <w:szCs w:val="24"/>
        </w:rPr>
        <w:t>项目管理服务中国联络人：安妮老师</w:t>
      </w:r>
    </w:p>
    <w:p w:rsidR="00A37477" w:rsidRDefault="00A37477">
      <w:pPr>
        <w:widowControl/>
        <w:spacing w:line="380" w:lineRule="atLeast"/>
        <w:jc w:val="left"/>
        <w:rPr>
          <w:rFonts w:ascii="宋体"/>
          <w:kern w:val="0"/>
          <w:sz w:val="24"/>
          <w:szCs w:val="24"/>
        </w:rPr>
      </w:pPr>
      <w:r>
        <w:rPr>
          <w:rFonts w:ascii="宋体" w:hAnsi="宋体" w:cs="宋体" w:hint="eastAsia"/>
          <w:kern w:val="0"/>
          <w:sz w:val="24"/>
          <w:szCs w:val="24"/>
        </w:rPr>
        <w:t>咨询电话：</w:t>
      </w:r>
      <w:r>
        <w:rPr>
          <w:rFonts w:ascii="宋体" w:hAnsi="宋体" w:cs="宋体"/>
          <w:kern w:val="0"/>
          <w:sz w:val="24"/>
          <w:szCs w:val="24"/>
        </w:rPr>
        <w:t>13821729602</w:t>
      </w:r>
      <w:r>
        <w:rPr>
          <w:rFonts w:ascii="宋体" w:hAnsi="宋体" w:cs="宋体" w:hint="eastAsia"/>
          <w:kern w:val="0"/>
          <w:sz w:val="24"/>
          <w:szCs w:val="24"/>
        </w:rPr>
        <w:t>（微信同号）</w:t>
      </w:r>
    </w:p>
    <w:p w:rsidR="00A37477" w:rsidRDefault="00A37477">
      <w:pPr>
        <w:widowControl/>
        <w:spacing w:line="380" w:lineRule="atLeast"/>
        <w:jc w:val="left"/>
        <w:rPr>
          <w:rFonts w:ascii="宋体"/>
          <w:kern w:val="0"/>
          <w:sz w:val="24"/>
          <w:szCs w:val="24"/>
        </w:rPr>
      </w:pPr>
      <w:r>
        <w:rPr>
          <w:rFonts w:ascii="宋体" w:hAnsi="宋体" w:cs="宋体"/>
          <w:kern w:val="0"/>
          <w:sz w:val="24"/>
          <w:szCs w:val="24"/>
        </w:rPr>
        <w:t>QQ:2549743989</w:t>
      </w:r>
    </w:p>
    <w:p w:rsidR="00A37477" w:rsidRPr="001442EA" w:rsidRDefault="00A37477">
      <w:pPr>
        <w:widowControl/>
        <w:spacing w:line="380" w:lineRule="atLeast"/>
        <w:jc w:val="left"/>
        <w:rPr>
          <w:rFonts w:ascii="宋体"/>
          <w:kern w:val="0"/>
          <w:sz w:val="24"/>
          <w:szCs w:val="24"/>
          <w:lang w:val="fr-FR"/>
        </w:rPr>
      </w:pPr>
      <w:r>
        <w:rPr>
          <w:rFonts w:ascii="宋体" w:hAnsi="宋体" w:cs="宋体" w:hint="eastAsia"/>
          <w:kern w:val="0"/>
          <w:sz w:val="24"/>
          <w:szCs w:val="24"/>
          <w:lang w:val="fr-FR"/>
        </w:rPr>
        <w:t>电子邮箱</w:t>
      </w:r>
      <w:r>
        <w:rPr>
          <w:rFonts w:ascii="宋体" w:hAnsi="宋体" w:cs="宋体"/>
          <w:kern w:val="0"/>
          <w:sz w:val="24"/>
          <w:szCs w:val="24"/>
          <w:lang w:val="fr-FR"/>
        </w:rPr>
        <w:t>: 2549743989@qq.com</w:t>
      </w:r>
      <w:r>
        <w:rPr>
          <w:rFonts w:ascii="宋体" w:hAnsi="宋体" w:cs="宋体" w:hint="eastAsia"/>
          <w:kern w:val="0"/>
          <w:sz w:val="24"/>
          <w:szCs w:val="24"/>
          <w:lang w:val="fr-FR"/>
        </w:rPr>
        <w:t>；</w:t>
      </w:r>
    </w:p>
    <w:p w:rsidR="00A37477" w:rsidRDefault="00A37477" w:rsidP="00015D30">
      <w:pPr>
        <w:widowControl/>
        <w:spacing w:line="380" w:lineRule="atLeast"/>
        <w:jc w:val="left"/>
        <w:rPr>
          <w:rFonts w:ascii="宋体"/>
          <w:kern w:val="0"/>
          <w:sz w:val="24"/>
          <w:szCs w:val="24"/>
        </w:rPr>
      </w:pPr>
    </w:p>
    <w:p w:rsidR="00A37477" w:rsidRDefault="00A37477" w:rsidP="00015D30">
      <w:pPr>
        <w:widowControl/>
        <w:spacing w:line="380" w:lineRule="atLeast"/>
        <w:jc w:val="left"/>
        <w:rPr>
          <w:rFonts w:ascii="宋体"/>
          <w:kern w:val="0"/>
          <w:sz w:val="24"/>
          <w:szCs w:val="24"/>
        </w:rPr>
      </w:pPr>
    </w:p>
    <w:p w:rsidR="00A37477" w:rsidRDefault="00A37477" w:rsidP="00015D30">
      <w:pPr>
        <w:widowControl/>
        <w:spacing w:line="380" w:lineRule="atLeast"/>
        <w:jc w:val="left"/>
        <w:rPr>
          <w:rFonts w:ascii="宋体"/>
          <w:kern w:val="0"/>
          <w:sz w:val="24"/>
          <w:szCs w:val="24"/>
        </w:rPr>
      </w:pPr>
      <w:r>
        <w:rPr>
          <w:rFonts w:ascii="宋体" w:hAnsi="宋体" w:cs="宋体" w:hint="eastAsia"/>
          <w:kern w:val="0"/>
          <w:sz w:val="24"/>
          <w:szCs w:val="24"/>
        </w:rPr>
        <w:t>附录：</w:t>
      </w:r>
      <w:r>
        <w:rPr>
          <w:rFonts w:ascii="宋体" w:hAnsi="宋体" w:cs="宋体"/>
          <w:kern w:val="0"/>
          <w:sz w:val="24"/>
          <w:szCs w:val="24"/>
        </w:rPr>
        <w:t xml:space="preserve"> </w:t>
      </w:r>
      <w:r>
        <w:rPr>
          <w:rFonts w:ascii="宋体" w:hAnsi="宋体" w:cs="宋体" w:hint="eastAsia"/>
          <w:kern w:val="0"/>
          <w:sz w:val="24"/>
          <w:szCs w:val="24"/>
        </w:rPr>
        <w:t>加拿大安大略省的省提名移民政策（</w:t>
      </w:r>
      <w:r>
        <w:rPr>
          <w:rFonts w:ascii="宋体" w:hAnsi="宋体" w:cs="宋体"/>
          <w:kern w:val="0"/>
          <w:sz w:val="24"/>
          <w:szCs w:val="24"/>
        </w:rPr>
        <w:t>2017</w:t>
      </w:r>
      <w:r>
        <w:rPr>
          <w:rFonts w:ascii="宋体" w:hAnsi="宋体" w:cs="宋体" w:hint="eastAsia"/>
          <w:kern w:val="0"/>
          <w:sz w:val="24"/>
          <w:szCs w:val="24"/>
        </w:rPr>
        <w:t>年</w:t>
      </w:r>
      <w:r>
        <w:rPr>
          <w:rFonts w:ascii="宋体" w:hAnsi="宋体" w:cs="宋体"/>
          <w:kern w:val="0"/>
          <w:sz w:val="24"/>
          <w:szCs w:val="24"/>
        </w:rPr>
        <w:t>2</w:t>
      </w:r>
      <w:r>
        <w:rPr>
          <w:rFonts w:ascii="宋体" w:hAnsi="宋体" w:cs="宋体" w:hint="eastAsia"/>
          <w:kern w:val="0"/>
          <w:sz w:val="24"/>
          <w:szCs w:val="24"/>
        </w:rPr>
        <w:t>月</w:t>
      </w:r>
      <w:r>
        <w:rPr>
          <w:rFonts w:ascii="宋体" w:hAnsi="宋体" w:cs="宋体"/>
          <w:kern w:val="0"/>
          <w:sz w:val="24"/>
          <w:szCs w:val="24"/>
        </w:rPr>
        <w:t>21</w:t>
      </w:r>
      <w:r>
        <w:rPr>
          <w:rFonts w:ascii="宋体" w:hAnsi="宋体" w:cs="宋体" w:hint="eastAsia"/>
          <w:kern w:val="0"/>
          <w:sz w:val="24"/>
          <w:szCs w:val="24"/>
        </w:rPr>
        <w:t>日更新）：</w:t>
      </w:r>
    </w:p>
    <w:p w:rsidR="00A37477" w:rsidRDefault="00A37477" w:rsidP="00015D30">
      <w:pPr>
        <w:widowControl/>
        <w:spacing w:line="380" w:lineRule="atLeast"/>
        <w:jc w:val="left"/>
        <w:rPr>
          <w:rFonts w:ascii="宋体"/>
          <w:kern w:val="0"/>
          <w:sz w:val="24"/>
          <w:szCs w:val="24"/>
        </w:rPr>
      </w:pPr>
      <w:r>
        <w:rPr>
          <w:rFonts w:ascii="宋体" w:hAnsi="宋体" w:cs="宋体" w:hint="eastAsia"/>
          <w:kern w:val="0"/>
          <w:sz w:val="24"/>
          <w:szCs w:val="24"/>
        </w:rPr>
        <w:t>（</w:t>
      </w:r>
      <w:hyperlink r:id="rId8" w:history="1">
        <w:r w:rsidRPr="00BF40AC">
          <w:rPr>
            <w:rStyle w:val="Hyperlink"/>
            <w:rFonts w:ascii="宋体" w:hAnsi="宋体" w:cs="宋体"/>
            <w:kern w:val="0"/>
            <w:sz w:val="24"/>
            <w:szCs w:val="24"/>
          </w:rPr>
          <w:t>http://www.ontarioimmigration.ca/prodconsum/groups/csc/@oipp/documents/document/oi_app_guide_masters.pdf</w:t>
        </w:r>
      </w:hyperlink>
      <w:r>
        <w:rPr>
          <w:rFonts w:ascii="宋体" w:hAnsi="宋体" w:cs="宋体" w:hint="eastAsia"/>
          <w:kern w:val="0"/>
          <w:sz w:val="24"/>
          <w:szCs w:val="24"/>
        </w:rPr>
        <w:t>）</w:t>
      </w:r>
    </w:p>
    <w:p w:rsidR="00A37477" w:rsidRPr="000216BC" w:rsidRDefault="00A37477" w:rsidP="00015D30">
      <w:pPr>
        <w:widowControl/>
        <w:spacing w:line="380" w:lineRule="atLeast"/>
        <w:jc w:val="left"/>
        <w:rPr>
          <w:rFonts w:ascii="宋体"/>
          <w:kern w:val="0"/>
          <w:sz w:val="24"/>
          <w:szCs w:val="24"/>
        </w:rPr>
      </w:pPr>
      <w:r>
        <w:rPr>
          <w:rFonts w:ascii="宋体" w:hAnsi="宋体" w:cs="宋体" w:hint="eastAsia"/>
          <w:kern w:val="0"/>
          <w:sz w:val="24"/>
          <w:szCs w:val="24"/>
        </w:rPr>
        <w:t>在渥太华大学工学院硕士毕业，无须找到工作，即可申请移民。被批准移民后，即可享受加拿大永久居民的相关待遇，其中包括获得加拿大政府提供的助学金和贷款去攻读博士（在本专业继续深造），或参加其他大专及以上课程的学习（可以转换新专业）</w:t>
      </w:r>
      <w:r>
        <w:rPr>
          <w:rFonts w:ascii="宋体" w:hAnsi="宋体" w:cs="宋体"/>
          <w:kern w:val="0"/>
          <w:sz w:val="24"/>
          <w:szCs w:val="24"/>
        </w:rPr>
        <w:t xml:space="preserve"> </w:t>
      </w:r>
    </w:p>
    <w:p w:rsidR="00A37477" w:rsidRPr="00015D30" w:rsidRDefault="00A37477">
      <w:pPr>
        <w:widowControl/>
        <w:spacing w:line="380" w:lineRule="atLeast"/>
        <w:jc w:val="left"/>
        <w:rPr>
          <w:rFonts w:ascii="宋体"/>
          <w:kern w:val="0"/>
          <w:sz w:val="24"/>
          <w:szCs w:val="24"/>
        </w:rPr>
      </w:pPr>
    </w:p>
    <w:sectPr w:rsidR="00A37477" w:rsidRPr="00015D30" w:rsidSect="00083EDD">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2819"/>
    <w:rsid w:val="00015D30"/>
    <w:rsid w:val="000216BC"/>
    <w:rsid w:val="00040911"/>
    <w:rsid w:val="00066F1A"/>
    <w:rsid w:val="00080A12"/>
    <w:rsid w:val="00083EDD"/>
    <w:rsid w:val="000C667A"/>
    <w:rsid w:val="001055A3"/>
    <w:rsid w:val="00120618"/>
    <w:rsid w:val="001442EA"/>
    <w:rsid w:val="00172A27"/>
    <w:rsid w:val="0018500E"/>
    <w:rsid w:val="001B78FD"/>
    <w:rsid w:val="001D1915"/>
    <w:rsid w:val="001F625F"/>
    <w:rsid w:val="002266C0"/>
    <w:rsid w:val="00252B6B"/>
    <w:rsid w:val="0028275F"/>
    <w:rsid w:val="002910F5"/>
    <w:rsid w:val="002D3895"/>
    <w:rsid w:val="002E28E3"/>
    <w:rsid w:val="00314A06"/>
    <w:rsid w:val="00324827"/>
    <w:rsid w:val="00342147"/>
    <w:rsid w:val="00346C34"/>
    <w:rsid w:val="0036581E"/>
    <w:rsid w:val="003A3175"/>
    <w:rsid w:val="003A334D"/>
    <w:rsid w:val="003F047B"/>
    <w:rsid w:val="0040770C"/>
    <w:rsid w:val="004127F5"/>
    <w:rsid w:val="00422991"/>
    <w:rsid w:val="004321BC"/>
    <w:rsid w:val="00434422"/>
    <w:rsid w:val="004A542C"/>
    <w:rsid w:val="004A650C"/>
    <w:rsid w:val="004F3D0A"/>
    <w:rsid w:val="005A3961"/>
    <w:rsid w:val="005E1636"/>
    <w:rsid w:val="0060234F"/>
    <w:rsid w:val="00673C1C"/>
    <w:rsid w:val="00731EA0"/>
    <w:rsid w:val="00746C50"/>
    <w:rsid w:val="007551CE"/>
    <w:rsid w:val="00760ED9"/>
    <w:rsid w:val="00784EEF"/>
    <w:rsid w:val="00796BD1"/>
    <w:rsid w:val="007F24DE"/>
    <w:rsid w:val="008525B8"/>
    <w:rsid w:val="008C25C2"/>
    <w:rsid w:val="0093379C"/>
    <w:rsid w:val="00937EFF"/>
    <w:rsid w:val="00A20777"/>
    <w:rsid w:val="00A37477"/>
    <w:rsid w:val="00B37ED9"/>
    <w:rsid w:val="00B70639"/>
    <w:rsid w:val="00B92302"/>
    <w:rsid w:val="00BD1405"/>
    <w:rsid w:val="00BF40AC"/>
    <w:rsid w:val="00BF7413"/>
    <w:rsid w:val="00C41F8B"/>
    <w:rsid w:val="00C65BF0"/>
    <w:rsid w:val="00C70478"/>
    <w:rsid w:val="00CA6959"/>
    <w:rsid w:val="00CD05DB"/>
    <w:rsid w:val="00CF6525"/>
    <w:rsid w:val="00D21AAE"/>
    <w:rsid w:val="00D81127"/>
    <w:rsid w:val="00E12467"/>
    <w:rsid w:val="00E33331"/>
    <w:rsid w:val="00E474B9"/>
    <w:rsid w:val="00E643A5"/>
    <w:rsid w:val="00E87616"/>
    <w:rsid w:val="00ED39F3"/>
    <w:rsid w:val="00F75F9A"/>
    <w:rsid w:val="00FB17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EDD"/>
    <w:pPr>
      <w:widowControl w:val="0"/>
      <w:jc w:val="both"/>
    </w:pPr>
    <w:rPr>
      <w:szCs w:val="21"/>
    </w:rPr>
  </w:style>
  <w:style w:type="paragraph" w:styleId="Heading3">
    <w:name w:val="heading 3"/>
    <w:basedOn w:val="Normal"/>
    <w:next w:val="Normal"/>
    <w:link w:val="Heading3Char"/>
    <w:uiPriority w:val="99"/>
    <w:qFormat/>
    <w:rsid w:val="00083EDD"/>
    <w:pPr>
      <w:keepNext/>
      <w:keepLines/>
      <w:spacing w:before="260" w:after="260" w:line="416" w:lineRule="auto"/>
      <w:outlineLvl w:val="2"/>
    </w:pPr>
    <w:rPr>
      <w:b/>
      <w:bCs/>
      <w:sz w:val="32"/>
      <w:szCs w:val="32"/>
    </w:rPr>
  </w:style>
  <w:style w:type="paragraph" w:styleId="Heading4">
    <w:name w:val="heading 4"/>
    <w:basedOn w:val="Normal"/>
    <w:link w:val="Heading4Char"/>
    <w:uiPriority w:val="99"/>
    <w:qFormat/>
    <w:rsid w:val="00083EDD"/>
    <w:pPr>
      <w:widowControl/>
      <w:spacing w:before="100" w:beforeAutospacing="1" w:after="100" w:afterAutospacing="1"/>
      <w:jc w:val="left"/>
      <w:outlineLvl w:val="3"/>
    </w:pPr>
    <w:rPr>
      <w:rFonts w:ascii="宋体" w:hAnsi="宋体" w:cs="宋体"/>
      <w:b/>
      <w:bCs/>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2910F5"/>
    <w:rPr>
      <w:b/>
      <w:bCs/>
      <w:sz w:val="32"/>
      <w:szCs w:val="32"/>
    </w:rPr>
  </w:style>
  <w:style w:type="character" w:customStyle="1" w:styleId="Heading4Char">
    <w:name w:val="Heading 4 Char"/>
    <w:basedOn w:val="DefaultParagraphFont"/>
    <w:link w:val="Heading4"/>
    <w:uiPriority w:val="99"/>
    <w:semiHidden/>
    <w:locked/>
    <w:rsid w:val="002910F5"/>
    <w:rPr>
      <w:rFonts w:ascii="Cambria" w:eastAsia="宋体" w:hAnsi="Cambria" w:cs="Cambria"/>
      <w:b/>
      <w:bCs/>
      <w:sz w:val="28"/>
      <w:szCs w:val="28"/>
    </w:rPr>
  </w:style>
  <w:style w:type="character" w:customStyle="1" w:styleId="dnnalignleft">
    <w:name w:val="dnnalignleft"/>
    <w:basedOn w:val="DefaultParagraphFont"/>
    <w:uiPriority w:val="99"/>
    <w:rsid w:val="00083EDD"/>
  </w:style>
  <w:style w:type="character" w:styleId="Hyperlink">
    <w:name w:val="Hyperlink"/>
    <w:basedOn w:val="DefaultParagraphFont"/>
    <w:uiPriority w:val="99"/>
    <w:rsid w:val="00083EDD"/>
    <w:rPr>
      <w:color w:val="0000FF"/>
      <w:u w:val="single"/>
    </w:rPr>
  </w:style>
  <w:style w:type="character" w:styleId="Strong">
    <w:name w:val="Strong"/>
    <w:basedOn w:val="DefaultParagraphFont"/>
    <w:uiPriority w:val="99"/>
    <w:qFormat/>
    <w:rsid w:val="00083EDD"/>
    <w:rPr>
      <w:b/>
      <w:bCs/>
    </w:rPr>
  </w:style>
  <w:style w:type="paragraph" w:styleId="NormalWeb">
    <w:name w:val="Normal (Web)"/>
    <w:basedOn w:val="Normal"/>
    <w:uiPriority w:val="99"/>
    <w:rsid w:val="00083EDD"/>
    <w:pPr>
      <w:widowControl/>
      <w:spacing w:before="100" w:beforeAutospacing="1" w:after="100" w:afterAutospacing="1"/>
      <w:jc w:val="left"/>
    </w:pPr>
    <w:rPr>
      <w:rFonts w:ascii="宋体" w:hAnsi="宋体" w:cs="宋体"/>
      <w:kern w:val="0"/>
      <w:sz w:val="24"/>
      <w:szCs w:val="24"/>
    </w:rPr>
  </w:style>
  <w:style w:type="paragraph" w:styleId="Footer">
    <w:name w:val="footer"/>
    <w:basedOn w:val="Normal"/>
    <w:link w:val="FooterChar"/>
    <w:uiPriority w:val="99"/>
    <w:rsid w:val="00BF7413"/>
    <w:pPr>
      <w:tabs>
        <w:tab w:val="center" w:pos="4320"/>
        <w:tab w:val="right" w:pos="8640"/>
      </w:tabs>
      <w:jc w:val="left"/>
    </w:pPr>
    <w:rPr>
      <w:kern w:val="0"/>
      <w:sz w:val="20"/>
      <w:szCs w:val="20"/>
      <w:lang w:eastAsia="en-US"/>
    </w:rPr>
  </w:style>
  <w:style w:type="character" w:customStyle="1" w:styleId="FooterChar">
    <w:name w:val="Footer Char"/>
    <w:basedOn w:val="DefaultParagraphFont"/>
    <w:link w:val="Footer"/>
    <w:uiPriority w:val="99"/>
    <w:semiHidden/>
    <w:locked/>
    <w:rsid w:val="002910F5"/>
    <w:rPr>
      <w:sz w:val="18"/>
      <w:szCs w:val="18"/>
    </w:rPr>
  </w:style>
  <w:style w:type="character" w:customStyle="1" w:styleId="emtidy-1">
    <w:name w:val="emtidy-1"/>
    <w:basedOn w:val="DefaultParagraphFont"/>
    <w:uiPriority w:val="99"/>
    <w:rsid w:val="004127F5"/>
  </w:style>
  <w:style w:type="paragraph" w:customStyle="1" w:styleId="yiv1636920863msonormal">
    <w:name w:val="yiv1636920863msonormal"/>
    <w:basedOn w:val="Normal"/>
    <w:uiPriority w:val="99"/>
    <w:rsid w:val="001B78FD"/>
    <w:pPr>
      <w:widowControl/>
      <w:spacing w:before="100" w:beforeAutospacing="1" w:after="100" w:afterAutospacing="1"/>
      <w:jc w:val="left"/>
    </w:pPr>
    <w:rPr>
      <w:rFonts w:ascii="宋体" w:hAnsi="宋体" w:cs="宋体"/>
      <w:kern w:val="0"/>
      <w:sz w:val="24"/>
      <w:szCs w:val="24"/>
    </w:rPr>
  </w:style>
  <w:style w:type="character" w:styleId="FollowedHyperlink">
    <w:name w:val="FollowedHyperlink"/>
    <w:basedOn w:val="DefaultParagraphFont"/>
    <w:uiPriority w:val="99"/>
    <w:rsid w:val="004321B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tarioimmigration.ca/prodconsum/groups/csc/@oipp/documents/document/oi_app_guide_masters.pdf" TargetMode="External"/><Relationship Id="rId3" Type="http://schemas.openxmlformats.org/officeDocument/2006/relationships/webSettings" Target="webSettings.xml"/><Relationship Id="rId7" Type="http://schemas.openxmlformats.org/officeDocument/2006/relationships/hyperlink" Target="http://www.engineering.uottawa.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ottawa.ca" TargetMode="External"/><Relationship Id="rId5" Type="http://schemas.openxmlformats.org/officeDocument/2006/relationships/hyperlink" Target="http://www.uottawa.ca/university-fees/tuition-fees" TargetMode="External"/><Relationship Id="rId10" Type="http://schemas.openxmlformats.org/officeDocument/2006/relationships/theme" Target="theme/theme1.xml"/><Relationship Id="rId4" Type="http://schemas.openxmlformats.org/officeDocument/2006/relationships/hyperlink" Target="http://www.grad.uottawa.ca/Default.aspx?tabid=1727&amp;monControl=ListeProgs&amp;Type=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409</TotalTime>
  <Pages>4</Pages>
  <Words>579</Words>
  <Characters>3302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调剂信息</dc:title>
  <dc:subject/>
  <dc:creator>USER</dc:creator>
  <cp:keywords/>
  <dc:description/>
  <cp:lastModifiedBy>dl</cp:lastModifiedBy>
  <cp:revision>29</cp:revision>
  <dcterms:created xsi:type="dcterms:W3CDTF">2017-02-12T17:27:00Z</dcterms:created>
  <dcterms:modified xsi:type="dcterms:W3CDTF">2017-03-14T09:08:00Z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