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E6" w:rsidRPr="0040298A" w:rsidRDefault="003439B1" w:rsidP="003439B1">
      <w:pPr>
        <w:jc w:val="center"/>
        <w:rPr>
          <w:b/>
          <w:sz w:val="32"/>
          <w:szCs w:val="32"/>
        </w:rPr>
      </w:pPr>
      <w:r w:rsidRPr="0040298A">
        <w:rPr>
          <w:rFonts w:hint="eastAsia"/>
          <w:b/>
          <w:sz w:val="32"/>
          <w:szCs w:val="32"/>
        </w:rPr>
        <w:t>关于</w:t>
      </w:r>
      <w:r w:rsidRPr="0040298A">
        <w:rPr>
          <w:rFonts w:hint="eastAsia"/>
          <w:b/>
          <w:sz w:val="32"/>
          <w:szCs w:val="32"/>
        </w:rPr>
        <w:t>2013</w:t>
      </w:r>
      <w:r w:rsidRPr="0040298A">
        <w:rPr>
          <w:rFonts w:hint="eastAsia"/>
          <w:b/>
          <w:sz w:val="32"/>
          <w:szCs w:val="32"/>
        </w:rPr>
        <w:t>级学生补考等事宜的说明</w:t>
      </w:r>
    </w:p>
    <w:p w:rsidR="003439B1" w:rsidRDefault="003439B1" w:rsidP="003439B1">
      <w:pPr>
        <w:jc w:val="left"/>
        <w:rPr>
          <w:sz w:val="28"/>
          <w:szCs w:val="28"/>
        </w:rPr>
      </w:pPr>
    </w:p>
    <w:p w:rsidR="003439B1" w:rsidRDefault="003439B1" w:rsidP="003439B1">
      <w:pPr>
        <w:ind w:firstLineChars="200" w:firstLine="560"/>
        <w:jc w:val="left"/>
        <w:rPr>
          <w:sz w:val="28"/>
          <w:szCs w:val="28"/>
        </w:rPr>
      </w:pPr>
      <w:r>
        <w:rPr>
          <w:rFonts w:hint="eastAsia"/>
          <w:sz w:val="28"/>
          <w:szCs w:val="28"/>
        </w:rPr>
        <w:t>一、毕业前未取得学分的必修课程</w:t>
      </w:r>
      <w:r w:rsidRPr="003439B1">
        <w:rPr>
          <w:rFonts w:hint="eastAsia"/>
          <w:sz w:val="28"/>
          <w:szCs w:val="28"/>
        </w:rPr>
        <w:t>，</w:t>
      </w:r>
      <w:r w:rsidRPr="003439B1">
        <w:rPr>
          <w:rFonts w:hint="eastAsia"/>
          <w:sz w:val="28"/>
          <w:szCs w:val="28"/>
        </w:rPr>
        <w:t>6</w:t>
      </w:r>
      <w:r w:rsidRPr="003439B1">
        <w:rPr>
          <w:rFonts w:hint="eastAsia"/>
          <w:sz w:val="28"/>
          <w:szCs w:val="28"/>
        </w:rPr>
        <w:t>月份离校前向开课学院申请</w:t>
      </w:r>
      <w:r w:rsidR="0042574D">
        <w:rPr>
          <w:rFonts w:hint="eastAsia"/>
          <w:sz w:val="28"/>
          <w:szCs w:val="28"/>
        </w:rPr>
        <w:t>（不收费）</w:t>
      </w:r>
      <w:r w:rsidRPr="003439B1">
        <w:rPr>
          <w:rFonts w:hint="eastAsia"/>
          <w:sz w:val="28"/>
          <w:szCs w:val="28"/>
        </w:rPr>
        <w:t>，</w:t>
      </w:r>
      <w:r w:rsidRPr="003439B1">
        <w:rPr>
          <w:rFonts w:hint="eastAsia"/>
          <w:sz w:val="28"/>
          <w:szCs w:val="28"/>
        </w:rPr>
        <w:t>8</w:t>
      </w:r>
      <w:r w:rsidRPr="003439B1">
        <w:rPr>
          <w:rFonts w:hint="eastAsia"/>
          <w:sz w:val="28"/>
          <w:szCs w:val="28"/>
        </w:rPr>
        <w:t>月</w:t>
      </w:r>
      <w:r w:rsidRPr="003439B1">
        <w:rPr>
          <w:rFonts w:hint="eastAsia"/>
          <w:sz w:val="28"/>
          <w:szCs w:val="28"/>
        </w:rPr>
        <w:t>28</w:t>
      </w:r>
      <w:r w:rsidRPr="003439B1">
        <w:rPr>
          <w:sz w:val="28"/>
          <w:szCs w:val="28"/>
        </w:rPr>
        <w:t>—</w:t>
      </w:r>
      <w:r w:rsidRPr="003439B1">
        <w:rPr>
          <w:rFonts w:hint="eastAsia"/>
          <w:sz w:val="28"/>
          <w:szCs w:val="28"/>
        </w:rPr>
        <w:t>9</w:t>
      </w:r>
      <w:r w:rsidRPr="003439B1">
        <w:rPr>
          <w:rFonts w:hint="eastAsia"/>
          <w:sz w:val="28"/>
          <w:szCs w:val="28"/>
        </w:rPr>
        <w:t>月</w:t>
      </w:r>
      <w:r w:rsidRPr="003439B1">
        <w:rPr>
          <w:rFonts w:hint="eastAsia"/>
          <w:sz w:val="28"/>
          <w:szCs w:val="28"/>
        </w:rPr>
        <w:t>1</w:t>
      </w:r>
      <w:r w:rsidRPr="003439B1">
        <w:rPr>
          <w:rFonts w:hint="eastAsia"/>
          <w:sz w:val="28"/>
          <w:szCs w:val="28"/>
        </w:rPr>
        <w:t>日参加补考</w:t>
      </w:r>
      <w:r>
        <w:rPr>
          <w:rFonts w:hint="eastAsia"/>
          <w:sz w:val="28"/>
          <w:szCs w:val="28"/>
        </w:rPr>
        <w:t>：</w:t>
      </w:r>
    </w:p>
    <w:p w:rsidR="003439B1" w:rsidRDefault="003439B1" w:rsidP="003439B1">
      <w:pPr>
        <w:ind w:firstLineChars="200" w:firstLine="560"/>
        <w:jc w:val="left"/>
        <w:rPr>
          <w:sz w:val="28"/>
          <w:szCs w:val="28"/>
        </w:rPr>
      </w:pPr>
      <w:r>
        <w:rPr>
          <w:rFonts w:hint="eastAsia"/>
          <w:sz w:val="28"/>
          <w:szCs w:val="28"/>
        </w:rPr>
        <w:t>1</w:t>
      </w:r>
      <w:r>
        <w:rPr>
          <w:rFonts w:hint="eastAsia"/>
          <w:sz w:val="28"/>
          <w:szCs w:val="28"/>
        </w:rPr>
        <w:t>、本学期开设的必修课程，参加为</w:t>
      </w:r>
      <w:bookmarkStart w:id="0" w:name="_GoBack"/>
      <w:bookmarkEnd w:id="0"/>
      <w:r>
        <w:rPr>
          <w:rFonts w:hint="eastAsia"/>
          <w:sz w:val="28"/>
          <w:szCs w:val="28"/>
        </w:rPr>
        <w:t>在校生安排的补考；</w:t>
      </w:r>
    </w:p>
    <w:p w:rsidR="003439B1" w:rsidRDefault="003439B1" w:rsidP="003439B1">
      <w:pPr>
        <w:ind w:firstLineChars="200" w:firstLine="560"/>
        <w:jc w:val="left"/>
        <w:rPr>
          <w:sz w:val="28"/>
          <w:szCs w:val="28"/>
        </w:rPr>
      </w:pPr>
      <w:r>
        <w:rPr>
          <w:rFonts w:hint="eastAsia"/>
          <w:sz w:val="28"/>
          <w:szCs w:val="28"/>
        </w:rPr>
        <w:t>2</w:t>
      </w:r>
      <w:r>
        <w:rPr>
          <w:rFonts w:hint="eastAsia"/>
          <w:sz w:val="28"/>
          <w:szCs w:val="28"/>
        </w:rPr>
        <w:t>、本学期未开设的必修课程，参加学院单独安排的补考。</w:t>
      </w:r>
    </w:p>
    <w:p w:rsidR="003439B1" w:rsidRDefault="003439B1" w:rsidP="003439B1">
      <w:pPr>
        <w:ind w:firstLineChars="200" w:firstLine="560"/>
        <w:jc w:val="left"/>
        <w:rPr>
          <w:sz w:val="28"/>
          <w:szCs w:val="28"/>
        </w:rPr>
      </w:pPr>
      <w:r>
        <w:rPr>
          <w:rFonts w:hint="eastAsia"/>
          <w:sz w:val="28"/>
          <w:szCs w:val="28"/>
        </w:rPr>
        <w:t>二、换证：</w:t>
      </w:r>
      <w:r w:rsidR="0042574D">
        <w:rPr>
          <w:rFonts w:hint="eastAsia"/>
          <w:sz w:val="28"/>
          <w:szCs w:val="28"/>
        </w:rPr>
        <w:t>考试结束后，成绩合格者可以申请换证，其中学位证要在学位会（</w:t>
      </w:r>
      <w:r w:rsidR="0042574D">
        <w:rPr>
          <w:rFonts w:hint="eastAsia"/>
          <w:sz w:val="28"/>
          <w:szCs w:val="28"/>
        </w:rPr>
        <w:t>9</w:t>
      </w:r>
      <w:r w:rsidR="0042574D">
        <w:rPr>
          <w:rFonts w:hint="eastAsia"/>
          <w:sz w:val="28"/>
          <w:szCs w:val="28"/>
        </w:rPr>
        <w:t>月中旬左右）召开之后发放。</w:t>
      </w:r>
    </w:p>
    <w:p w:rsidR="0042574D" w:rsidRDefault="0042574D" w:rsidP="003439B1">
      <w:pPr>
        <w:ind w:firstLineChars="200" w:firstLine="560"/>
        <w:jc w:val="left"/>
        <w:rPr>
          <w:sz w:val="28"/>
          <w:szCs w:val="28"/>
        </w:rPr>
      </w:pPr>
      <w:r>
        <w:rPr>
          <w:rFonts w:hint="eastAsia"/>
          <w:sz w:val="28"/>
          <w:szCs w:val="28"/>
        </w:rPr>
        <w:t>附件：关于在校生执行补考等规定的通知</w:t>
      </w:r>
    </w:p>
    <w:p w:rsidR="00FE7A52" w:rsidRDefault="00FE7A52" w:rsidP="003439B1">
      <w:pPr>
        <w:ind w:firstLineChars="200" w:firstLine="560"/>
        <w:jc w:val="left"/>
        <w:rPr>
          <w:sz w:val="28"/>
          <w:szCs w:val="28"/>
        </w:rPr>
      </w:pPr>
    </w:p>
    <w:p w:rsidR="00FE7A52" w:rsidRDefault="00FE7A52" w:rsidP="003439B1">
      <w:pPr>
        <w:ind w:firstLineChars="200" w:firstLine="560"/>
        <w:jc w:val="left"/>
        <w:rPr>
          <w:sz w:val="28"/>
          <w:szCs w:val="28"/>
        </w:rPr>
      </w:pPr>
    </w:p>
    <w:p w:rsidR="00FE7A52" w:rsidRDefault="00FE7A52" w:rsidP="003439B1">
      <w:pPr>
        <w:ind w:firstLineChars="200" w:firstLine="560"/>
        <w:jc w:val="left"/>
        <w:rPr>
          <w:sz w:val="28"/>
          <w:szCs w:val="28"/>
        </w:rPr>
      </w:pPr>
    </w:p>
    <w:p w:rsidR="00FE7A52" w:rsidRDefault="00FE7A52" w:rsidP="003439B1">
      <w:pPr>
        <w:ind w:firstLineChars="200" w:firstLine="560"/>
        <w:jc w:val="left"/>
        <w:rPr>
          <w:sz w:val="28"/>
          <w:szCs w:val="28"/>
        </w:rPr>
      </w:pPr>
    </w:p>
    <w:p w:rsidR="00FE7A52" w:rsidRDefault="00FE7A52" w:rsidP="003439B1">
      <w:pPr>
        <w:ind w:firstLineChars="200" w:firstLine="560"/>
        <w:jc w:val="left"/>
        <w:rPr>
          <w:sz w:val="28"/>
          <w:szCs w:val="28"/>
        </w:rPr>
      </w:pPr>
    </w:p>
    <w:p w:rsidR="00FE7A52" w:rsidRDefault="00FE7A52" w:rsidP="003439B1">
      <w:pPr>
        <w:ind w:firstLineChars="200" w:firstLine="560"/>
        <w:jc w:val="left"/>
        <w:rPr>
          <w:sz w:val="28"/>
          <w:szCs w:val="28"/>
        </w:rPr>
      </w:pPr>
      <w:r>
        <w:rPr>
          <w:rFonts w:hint="eastAsia"/>
          <w:sz w:val="28"/>
          <w:szCs w:val="28"/>
        </w:rPr>
        <w:t xml:space="preserve">                                     </w:t>
      </w:r>
      <w:r>
        <w:rPr>
          <w:rFonts w:hint="eastAsia"/>
          <w:sz w:val="28"/>
          <w:szCs w:val="28"/>
        </w:rPr>
        <w:t>教务处</w:t>
      </w:r>
    </w:p>
    <w:p w:rsidR="00FE7A52" w:rsidRDefault="00FE7A52" w:rsidP="003439B1">
      <w:pPr>
        <w:ind w:firstLineChars="200" w:firstLine="560"/>
        <w:jc w:val="left"/>
        <w:rPr>
          <w:sz w:val="28"/>
          <w:szCs w:val="28"/>
        </w:rPr>
      </w:pPr>
      <w:r>
        <w:rPr>
          <w:rFonts w:hint="eastAsia"/>
          <w:sz w:val="28"/>
          <w:szCs w:val="28"/>
        </w:rPr>
        <w:t xml:space="preserve">                                   2017</w:t>
      </w:r>
      <w:r>
        <w:rPr>
          <w:rFonts w:hint="eastAsia"/>
          <w:sz w:val="28"/>
          <w:szCs w:val="28"/>
        </w:rPr>
        <w:t>年</w:t>
      </w:r>
      <w:r>
        <w:rPr>
          <w:rFonts w:hint="eastAsia"/>
          <w:sz w:val="28"/>
          <w:szCs w:val="28"/>
        </w:rPr>
        <w:t>4</w:t>
      </w:r>
      <w:r>
        <w:rPr>
          <w:rFonts w:hint="eastAsia"/>
          <w:sz w:val="28"/>
          <w:szCs w:val="28"/>
        </w:rPr>
        <w:t>月</w:t>
      </w:r>
      <w:r>
        <w:rPr>
          <w:rFonts w:hint="eastAsia"/>
          <w:sz w:val="28"/>
          <w:szCs w:val="28"/>
        </w:rPr>
        <w:t>11</w:t>
      </w:r>
      <w:r>
        <w:rPr>
          <w:rFonts w:hint="eastAsia"/>
          <w:sz w:val="28"/>
          <w:szCs w:val="28"/>
        </w:rPr>
        <w:t>日</w:t>
      </w:r>
    </w:p>
    <w:p w:rsidR="00FE7A52" w:rsidRDefault="00FE7A52">
      <w:pPr>
        <w:widowControl/>
        <w:jc w:val="left"/>
        <w:rPr>
          <w:sz w:val="28"/>
          <w:szCs w:val="28"/>
        </w:rPr>
      </w:pPr>
      <w:r>
        <w:rPr>
          <w:sz w:val="28"/>
          <w:szCs w:val="28"/>
        </w:rPr>
        <w:br w:type="page"/>
      </w:r>
    </w:p>
    <w:p w:rsidR="00FE7A52" w:rsidRPr="000B092F" w:rsidRDefault="00FE7A52" w:rsidP="00FE7A52">
      <w:pPr>
        <w:adjustRightInd w:val="0"/>
        <w:snapToGrid w:val="0"/>
        <w:spacing w:beforeLines="300" w:before="936"/>
        <w:jc w:val="center"/>
        <w:rPr>
          <w:rFonts w:ascii="宋体" w:eastAsia="宋体" w:hAnsi="宋体" w:cs="宋体"/>
          <w:kern w:val="0"/>
          <w:szCs w:val="21"/>
        </w:rPr>
      </w:pPr>
      <w:bookmarkStart w:id="1" w:name="OLE_LINK2"/>
      <w:bookmarkStart w:id="2" w:name="OLE_LINK1"/>
      <w:bookmarkEnd w:id="1"/>
      <w:r w:rsidRPr="00DE7C11">
        <w:rPr>
          <w:rFonts w:ascii="华文中宋" w:eastAsia="华文中宋" w:hAnsi="华文中宋" w:cs="Times New Roman" w:hint="eastAsia"/>
          <w:b/>
          <w:color w:val="FF0000"/>
          <w:spacing w:val="40"/>
          <w:sz w:val="82"/>
          <w:szCs w:val="82"/>
        </w:rPr>
        <w:lastRenderedPageBreak/>
        <w:t>教务处文件</w:t>
      </w:r>
      <w:bookmarkEnd w:id="2"/>
    </w:p>
    <w:p w:rsidR="00FE7A52" w:rsidRPr="000B092F" w:rsidRDefault="00FE7A52" w:rsidP="00FE7A52">
      <w:pPr>
        <w:widowControl/>
        <w:spacing w:beforeLines="200" w:before="624"/>
        <w:jc w:val="center"/>
        <w:rPr>
          <w:rFonts w:ascii="宋体" w:eastAsia="宋体" w:hAnsi="宋体" w:cs="宋体"/>
          <w:kern w:val="0"/>
          <w:szCs w:val="21"/>
        </w:rPr>
      </w:pPr>
      <w:r w:rsidRPr="000B092F">
        <w:rPr>
          <w:rFonts w:ascii="仿宋_GB2312" w:eastAsia="仿宋_GB2312" w:hAnsi="宋体" w:cs="宋体" w:hint="eastAsia"/>
          <w:kern w:val="0"/>
          <w:sz w:val="32"/>
          <w:szCs w:val="32"/>
        </w:rPr>
        <w:t>教务〔201</w:t>
      </w:r>
      <w:r>
        <w:rPr>
          <w:rFonts w:ascii="仿宋_GB2312" w:eastAsia="仿宋_GB2312" w:hAnsi="宋体" w:cs="宋体" w:hint="eastAsia"/>
          <w:kern w:val="0"/>
          <w:sz w:val="32"/>
          <w:szCs w:val="32"/>
        </w:rPr>
        <w:t>6</w:t>
      </w:r>
      <w:r w:rsidRPr="000B092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10</w:t>
      </w:r>
      <w:r w:rsidRPr="000B092F">
        <w:rPr>
          <w:rFonts w:ascii="仿宋_GB2312" w:eastAsia="仿宋_GB2312" w:hAnsi="宋体" w:cs="宋体" w:hint="eastAsia"/>
          <w:kern w:val="0"/>
          <w:sz w:val="32"/>
          <w:szCs w:val="32"/>
        </w:rPr>
        <w:t>号</w:t>
      </w:r>
    </w:p>
    <w:p w:rsidR="00FE7A52" w:rsidRPr="000B092F" w:rsidRDefault="0040298A" w:rsidP="00FE7A52">
      <w:pPr>
        <w:widowControl/>
        <w:jc w:val="center"/>
        <w:rPr>
          <w:rFonts w:ascii="宋体" w:eastAsia="宋体" w:hAnsi="宋体" w:cs="宋体"/>
          <w:kern w:val="0"/>
          <w:sz w:val="20"/>
          <w:szCs w:val="24"/>
        </w:rPr>
      </w:pPr>
      <w:r>
        <w:rPr>
          <w:rFonts w:ascii="宋体" w:eastAsia="宋体" w:hAnsi="宋体" w:cs="宋体"/>
          <w:kern w:val="0"/>
          <w:sz w:val="20"/>
          <w:szCs w:val="24"/>
        </w:rPr>
        <w:pict>
          <v:rect id="_x0000_i1025" style="width:415.3pt;height:1.5pt" o:hralign="center" o:hrstd="t" o:hrnoshade="t" o:hr="t" fillcolor="red" stroked="f"/>
        </w:pict>
      </w:r>
    </w:p>
    <w:p w:rsidR="00FE7A52" w:rsidRDefault="00FE7A52" w:rsidP="00FE7A52">
      <w:pPr>
        <w:spacing w:line="276" w:lineRule="auto"/>
        <w:jc w:val="center"/>
        <w:rPr>
          <w:rFonts w:ascii="黑体" w:eastAsia="黑体" w:hAnsi="黑体"/>
          <w:sz w:val="32"/>
          <w:szCs w:val="32"/>
        </w:rPr>
      </w:pPr>
      <w:r>
        <w:rPr>
          <w:rFonts w:ascii="黑体" w:eastAsia="黑体" w:hAnsi="黑体" w:hint="eastAsia"/>
          <w:sz w:val="32"/>
          <w:szCs w:val="32"/>
        </w:rPr>
        <w:t>关于</w:t>
      </w:r>
      <w:r w:rsidRPr="0085786D">
        <w:rPr>
          <w:rFonts w:ascii="黑体" w:eastAsia="黑体" w:hAnsi="黑体" w:hint="eastAsia"/>
          <w:sz w:val="32"/>
          <w:szCs w:val="32"/>
        </w:rPr>
        <w:t>2013</w:t>
      </w:r>
      <w:r>
        <w:rPr>
          <w:rFonts w:ascii="黑体" w:eastAsia="黑体" w:hAnsi="黑体" w:hint="eastAsia"/>
          <w:sz w:val="32"/>
          <w:szCs w:val="32"/>
        </w:rPr>
        <w:t>级</w:t>
      </w:r>
      <w:r w:rsidRPr="0085786D">
        <w:rPr>
          <w:rFonts w:ascii="黑体" w:eastAsia="黑体" w:hAnsi="黑体" w:hint="eastAsia"/>
          <w:sz w:val="32"/>
          <w:szCs w:val="32"/>
        </w:rPr>
        <w:t>、2014</w:t>
      </w:r>
      <w:r>
        <w:rPr>
          <w:rFonts w:ascii="黑体" w:eastAsia="黑体" w:hAnsi="黑体" w:hint="eastAsia"/>
          <w:sz w:val="32"/>
          <w:szCs w:val="32"/>
        </w:rPr>
        <w:t>级</w:t>
      </w:r>
      <w:r w:rsidRPr="0085786D">
        <w:rPr>
          <w:rFonts w:ascii="黑体" w:eastAsia="黑体" w:hAnsi="黑体" w:hint="eastAsia"/>
          <w:sz w:val="32"/>
          <w:szCs w:val="32"/>
        </w:rPr>
        <w:t>、2015级</w:t>
      </w:r>
      <w:r>
        <w:rPr>
          <w:rFonts w:ascii="黑体" w:eastAsia="黑体" w:hAnsi="黑体" w:hint="eastAsia"/>
          <w:sz w:val="32"/>
          <w:szCs w:val="32"/>
        </w:rPr>
        <w:t>本科生</w:t>
      </w:r>
    </w:p>
    <w:p w:rsidR="00FE7A52" w:rsidRPr="006D0C25" w:rsidRDefault="00FE7A52" w:rsidP="00FE7A52">
      <w:pPr>
        <w:spacing w:line="276" w:lineRule="auto"/>
        <w:jc w:val="center"/>
      </w:pPr>
      <w:r>
        <w:rPr>
          <w:rFonts w:ascii="黑体" w:eastAsia="黑体" w:hAnsi="黑体" w:hint="eastAsia"/>
          <w:sz w:val="32"/>
          <w:szCs w:val="32"/>
        </w:rPr>
        <w:t>执行《学生手册》中补考及退学等规定的通知</w:t>
      </w:r>
    </w:p>
    <w:p w:rsidR="00FE7A52" w:rsidRDefault="00FE7A52" w:rsidP="00FE7A52">
      <w:pPr>
        <w:spacing w:line="300" w:lineRule="auto"/>
        <w:ind w:firstLine="420"/>
        <w:jc w:val="left"/>
        <w:rPr>
          <w:rFonts w:ascii="仿宋" w:eastAsia="仿宋" w:hAnsi="仿宋"/>
          <w:sz w:val="28"/>
          <w:szCs w:val="28"/>
        </w:rPr>
      </w:pPr>
      <w:r w:rsidRPr="0085786D">
        <w:rPr>
          <w:rFonts w:ascii="仿宋" w:eastAsia="仿宋" w:hAnsi="仿宋" w:hint="eastAsia"/>
          <w:sz w:val="28"/>
          <w:szCs w:val="28"/>
        </w:rPr>
        <w:t>根据2016年7月25日校长办公会</w:t>
      </w:r>
      <w:r>
        <w:rPr>
          <w:rFonts w:ascii="仿宋" w:eastAsia="仿宋" w:hAnsi="仿宋" w:hint="eastAsia"/>
          <w:sz w:val="28"/>
          <w:szCs w:val="28"/>
        </w:rPr>
        <w:t>的</w:t>
      </w:r>
      <w:r w:rsidRPr="0085786D">
        <w:rPr>
          <w:rFonts w:ascii="仿宋" w:eastAsia="仿宋" w:hAnsi="仿宋" w:hint="eastAsia"/>
          <w:sz w:val="28"/>
          <w:szCs w:val="28"/>
        </w:rPr>
        <w:t>会议</w:t>
      </w:r>
      <w:r>
        <w:rPr>
          <w:rFonts w:ascii="仿宋" w:eastAsia="仿宋" w:hAnsi="仿宋" w:hint="eastAsia"/>
          <w:sz w:val="28"/>
          <w:szCs w:val="28"/>
        </w:rPr>
        <w:t>决定</w:t>
      </w:r>
      <w:r w:rsidRPr="0085786D">
        <w:rPr>
          <w:rFonts w:ascii="仿宋" w:eastAsia="仿宋" w:hAnsi="仿宋" w:hint="eastAsia"/>
          <w:sz w:val="28"/>
          <w:szCs w:val="28"/>
        </w:rPr>
        <w:t>，2013</w:t>
      </w:r>
      <w:r>
        <w:rPr>
          <w:rFonts w:ascii="仿宋" w:eastAsia="仿宋" w:hAnsi="仿宋" w:hint="eastAsia"/>
          <w:sz w:val="28"/>
          <w:szCs w:val="28"/>
        </w:rPr>
        <w:t>级</w:t>
      </w:r>
      <w:r w:rsidRPr="0085786D">
        <w:rPr>
          <w:rFonts w:ascii="仿宋" w:eastAsia="仿宋" w:hAnsi="仿宋" w:hint="eastAsia"/>
          <w:sz w:val="28"/>
          <w:szCs w:val="28"/>
        </w:rPr>
        <w:t>、2014</w:t>
      </w:r>
      <w:r>
        <w:rPr>
          <w:rFonts w:ascii="仿宋" w:eastAsia="仿宋" w:hAnsi="仿宋" w:hint="eastAsia"/>
          <w:sz w:val="28"/>
          <w:szCs w:val="28"/>
        </w:rPr>
        <w:t>级</w:t>
      </w:r>
      <w:r w:rsidRPr="0085786D">
        <w:rPr>
          <w:rFonts w:ascii="仿宋" w:eastAsia="仿宋" w:hAnsi="仿宋" w:hint="eastAsia"/>
          <w:sz w:val="28"/>
          <w:szCs w:val="28"/>
        </w:rPr>
        <w:t>、2015</w:t>
      </w:r>
      <w:r>
        <w:rPr>
          <w:rFonts w:ascii="仿宋" w:eastAsia="仿宋" w:hAnsi="仿宋" w:hint="eastAsia"/>
          <w:sz w:val="28"/>
          <w:szCs w:val="28"/>
        </w:rPr>
        <w:t>级学生《学生手册》中补考、缓考、学业警示劝告的处理及因学业警示劝告的退学等办法按照以下规定执行，原来的相关规定不再执行，特此通知。</w:t>
      </w:r>
    </w:p>
    <w:p w:rsidR="00FE7A52" w:rsidRDefault="00FE7A52" w:rsidP="00FE7A52">
      <w:pPr>
        <w:spacing w:line="300" w:lineRule="auto"/>
        <w:ind w:firstLineChars="250" w:firstLine="700"/>
        <w:jc w:val="left"/>
        <w:rPr>
          <w:rFonts w:ascii="仿宋" w:eastAsia="仿宋" w:hAnsi="仿宋"/>
          <w:sz w:val="28"/>
          <w:szCs w:val="28"/>
        </w:rPr>
      </w:pPr>
      <w:r>
        <w:rPr>
          <w:rFonts w:ascii="仿宋" w:eastAsia="仿宋" w:hAnsi="仿宋" w:hint="eastAsia"/>
          <w:sz w:val="28"/>
          <w:szCs w:val="28"/>
        </w:rPr>
        <w:t>一、补考</w:t>
      </w:r>
    </w:p>
    <w:p w:rsidR="00FE7A52" w:rsidRDefault="00FE7A52" w:rsidP="00FE7A52">
      <w:pPr>
        <w:spacing w:line="300" w:lineRule="auto"/>
        <w:ind w:leftChars="133" w:left="279" w:firstLineChars="100" w:firstLine="280"/>
        <w:rPr>
          <w:rFonts w:ascii="仿宋" w:eastAsia="仿宋" w:hAnsi="仿宋"/>
          <w:sz w:val="28"/>
          <w:szCs w:val="28"/>
        </w:rPr>
      </w:pPr>
      <w:r w:rsidRPr="0085786D">
        <w:rPr>
          <w:rFonts w:ascii="仿宋" w:eastAsia="仿宋" w:hAnsi="仿宋" w:hint="eastAsia"/>
          <w:sz w:val="28"/>
          <w:szCs w:val="28"/>
        </w:rPr>
        <w:t>1</w:t>
      </w:r>
      <w:r>
        <w:rPr>
          <w:rFonts w:ascii="仿宋" w:eastAsia="仿宋" w:hAnsi="仿宋" w:hint="eastAsia"/>
          <w:sz w:val="28"/>
          <w:szCs w:val="28"/>
        </w:rPr>
        <w:t>．无课内实验的课程补考只按照卷面记实考成绩，有课内实验及纯实验</w:t>
      </w:r>
      <w:r w:rsidRPr="0085786D">
        <w:rPr>
          <w:rFonts w:ascii="仿宋" w:eastAsia="仿宋" w:hAnsi="仿宋" w:hint="eastAsia"/>
          <w:sz w:val="28"/>
          <w:szCs w:val="28"/>
        </w:rPr>
        <w:t>课</w:t>
      </w:r>
    </w:p>
    <w:p w:rsidR="00FE7A52" w:rsidRDefault="00FE7A52" w:rsidP="00FE7A52">
      <w:pPr>
        <w:spacing w:line="300" w:lineRule="auto"/>
        <w:rPr>
          <w:rFonts w:ascii="仿宋" w:eastAsia="仿宋" w:hAnsi="仿宋"/>
          <w:sz w:val="28"/>
          <w:szCs w:val="28"/>
        </w:rPr>
      </w:pPr>
      <w:r w:rsidRPr="0085786D">
        <w:rPr>
          <w:rFonts w:ascii="仿宋" w:eastAsia="仿宋" w:hAnsi="仿宋" w:hint="eastAsia"/>
          <w:sz w:val="28"/>
          <w:szCs w:val="28"/>
        </w:rPr>
        <w:t>程的补考成绩由实验成绩和补考卷面成绩两部分构成；补考成绩在综合教务系统中标注补考，综合测评时，补考成绩在60分以上的按照60分计算。</w:t>
      </w:r>
    </w:p>
    <w:p w:rsidR="00FE7A52" w:rsidRPr="0085786D" w:rsidRDefault="00FE7A52" w:rsidP="00FE7A52">
      <w:pPr>
        <w:spacing w:line="300" w:lineRule="auto"/>
        <w:ind w:firstLineChars="200" w:firstLine="560"/>
        <w:rPr>
          <w:rFonts w:ascii="仿宋" w:eastAsia="仿宋" w:hAnsi="仿宋"/>
          <w:sz w:val="28"/>
          <w:szCs w:val="28"/>
        </w:rPr>
      </w:pPr>
      <w:r w:rsidRPr="0085786D">
        <w:rPr>
          <w:rFonts w:ascii="仿宋" w:eastAsia="仿宋" w:hAnsi="仿宋" w:hint="eastAsia"/>
          <w:sz w:val="28"/>
          <w:szCs w:val="28"/>
        </w:rPr>
        <w:t>2．学生参加同一门课程的</w:t>
      </w:r>
      <w:r w:rsidRPr="0085786D">
        <w:rPr>
          <w:rFonts w:ascii="仿宋" w:eastAsia="仿宋" w:hAnsi="仿宋"/>
          <w:sz w:val="28"/>
          <w:szCs w:val="28"/>
        </w:rPr>
        <w:t>补考只有</w:t>
      </w:r>
      <w:r w:rsidRPr="0085786D">
        <w:rPr>
          <w:rFonts w:ascii="仿宋" w:eastAsia="仿宋" w:hAnsi="仿宋" w:hint="eastAsia"/>
          <w:sz w:val="28"/>
          <w:szCs w:val="28"/>
        </w:rPr>
        <w:t>1次机会，未报名或报名未参加补考的视为放弃补考机会；</w:t>
      </w:r>
      <w:r w:rsidRPr="0085786D">
        <w:rPr>
          <w:rFonts w:ascii="仿宋" w:eastAsia="仿宋" w:hAnsi="仿宋"/>
          <w:sz w:val="28"/>
          <w:szCs w:val="28"/>
        </w:rPr>
        <w:t>补考未通过者只能通过重修取得该课程的学分</w:t>
      </w:r>
      <w:r w:rsidRPr="0085786D">
        <w:rPr>
          <w:rFonts w:ascii="仿宋" w:eastAsia="仿宋" w:hAnsi="仿宋" w:hint="eastAsia"/>
          <w:sz w:val="28"/>
          <w:szCs w:val="28"/>
        </w:rPr>
        <w:t>，</w:t>
      </w:r>
      <w:r w:rsidRPr="0085786D">
        <w:rPr>
          <w:rFonts w:ascii="仿宋" w:eastAsia="仿宋" w:hAnsi="仿宋"/>
          <w:sz w:val="28"/>
          <w:szCs w:val="28"/>
        </w:rPr>
        <w:t>重修不及格者不能参加补考</w:t>
      </w:r>
      <w:r w:rsidRPr="0085786D">
        <w:rPr>
          <w:rFonts w:ascii="仿宋" w:eastAsia="仿宋" w:hAnsi="仿宋" w:hint="eastAsia"/>
          <w:sz w:val="28"/>
          <w:szCs w:val="28"/>
        </w:rPr>
        <w:t>。</w:t>
      </w:r>
    </w:p>
    <w:p w:rsidR="00FE7A52" w:rsidRDefault="00FE7A52" w:rsidP="00FE7A52">
      <w:pPr>
        <w:spacing w:line="300" w:lineRule="auto"/>
        <w:ind w:firstLineChars="200" w:firstLine="560"/>
        <w:jc w:val="left"/>
        <w:rPr>
          <w:rFonts w:ascii="仿宋" w:eastAsia="仿宋" w:hAnsi="仿宋"/>
          <w:sz w:val="28"/>
          <w:szCs w:val="28"/>
        </w:rPr>
      </w:pPr>
      <w:r w:rsidRPr="0085786D">
        <w:rPr>
          <w:rFonts w:ascii="仿宋" w:eastAsia="仿宋" w:hAnsi="仿宋" w:hint="eastAsia"/>
          <w:sz w:val="28"/>
          <w:szCs w:val="28"/>
        </w:rPr>
        <w:t>3．</w:t>
      </w:r>
      <w:r w:rsidRPr="0085786D">
        <w:rPr>
          <w:rFonts w:ascii="仿宋" w:eastAsia="仿宋" w:hAnsi="仿宋"/>
          <w:sz w:val="28"/>
          <w:szCs w:val="28"/>
        </w:rPr>
        <w:t>重修课程的成绩管理、考核与正常</w:t>
      </w:r>
      <w:r w:rsidRPr="0085786D">
        <w:rPr>
          <w:rFonts w:ascii="仿宋" w:eastAsia="仿宋" w:hAnsi="仿宋" w:hint="eastAsia"/>
          <w:sz w:val="28"/>
          <w:szCs w:val="28"/>
        </w:rPr>
        <w:t>修读</w:t>
      </w:r>
      <w:r w:rsidRPr="0085786D">
        <w:rPr>
          <w:rFonts w:ascii="仿宋" w:eastAsia="仿宋" w:hAnsi="仿宋"/>
          <w:sz w:val="28"/>
          <w:szCs w:val="28"/>
        </w:rPr>
        <w:t>的课程相同，重修成绩在</w:t>
      </w:r>
      <w:r w:rsidRPr="0085786D">
        <w:rPr>
          <w:rFonts w:ascii="仿宋" w:eastAsia="仿宋" w:hAnsi="仿宋" w:hint="eastAsia"/>
          <w:sz w:val="28"/>
          <w:szCs w:val="28"/>
        </w:rPr>
        <w:t>综合</w:t>
      </w:r>
      <w:r w:rsidRPr="0085786D">
        <w:rPr>
          <w:rFonts w:ascii="仿宋" w:eastAsia="仿宋" w:hAnsi="仿宋"/>
          <w:sz w:val="28"/>
          <w:szCs w:val="28"/>
        </w:rPr>
        <w:t>教务系统中标注重修。课程重修后仍不</w:t>
      </w:r>
      <w:r w:rsidRPr="0085786D">
        <w:rPr>
          <w:rFonts w:ascii="仿宋" w:eastAsia="仿宋" w:hAnsi="仿宋" w:hint="eastAsia"/>
          <w:sz w:val="28"/>
          <w:szCs w:val="28"/>
        </w:rPr>
        <w:t>及格</w:t>
      </w:r>
      <w:r w:rsidRPr="0085786D">
        <w:rPr>
          <w:rFonts w:ascii="仿宋" w:eastAsia="仿宋" w:hAnsi="仿宋"/>
          <w:sz w:val="28"/>
          <w:szCs w:val="28"/>
        </w:rPr>
        <w:t>者可继续重修，已取得学分的课程不能重修。</w:t>
      </w:r>
    </w:p>
    <w:p w:rsidR="00FE7A52" w:rsidRDefault="00FE7A52" w:rsidP="00FE7A52">
      <w:pPr>
        <w:spacing w:line="300" w:lineRule="auto"/>
        <w:ind w:firstLineChars="200" w:firstLine="560"/>
        <w:jc w:val="left"/>
        <w:rPr>
          <w:rFonts w:ascii="仿宋" w:eastAsia="仿宋" w:hAnsi="仿宋"/>
          <w:sz w:val="28"/>
          <w:szCs w:val="28"/>
        </w:rPr>
      </w:pPr>
      <w:r>
        <w:rPr>
          <w:rFonts w:ascii="仿宋" w:eastAsia="仿宋" w:hAnsi="仿宋" w:hint="eastAsia"/>
          <w:sz w:val="28"/>
          <w:szCs w:val="28"/>
        </w:rPr>
        <w:t>二、</w:t>
      </w:r>
      <w:r w:rsidRPr="0085786D">
        <w:rPr>
          <w:rFonts w:ascii="仿宋" w:eastAsia="仿宋" w:hAnsi="仿宋"/>
          <w:sz w:val="28"/>
          <w:szCs w:val="28"/>
        </w:rPr>
        <w:t>缓考</w:t>
      </w:r>
    </w:p>
    <w:p w:rsidR="00FE7A52" w:rsidRDefault="00FE7A52" w:rsidP="00FE7A52">
      <w:pPr>
        <w:spacing w:line="300" w:lineRule="auto"/>
        <w:ind w:firstLineChars="200" w:firstLine="560"/>
        <w:jc w:val="left"/>
        <w:rPr>
          <w:rFonts w:ascii="仿宋" w:eastAsia="仿宋" w:hAnsi="仿宋"/>
          <w:sz w:val="28"/>
          <w:szCs w:val="28"/>
        </w:rPr>
      </w:pPr>
      <w:r w:rsidRPr="0085786D">
        <w:rPr>
          <w:rFonts w:ascii="仿宋" w:eastAsia="仿宋" w:hAnsi="仿宋"/>
          <w:sz w:val="28"/>
          <w:szCs w:val="28"/>
        </w:rPr>
        <w:t>缓考课程可通过重修或参加补考取得</w:t>
      </w:r>
      <w:r w:rsidRPr="0085786D">
        <w:rPr>
          <w:rFonts w:ascii="仿宋" w:eastAsia="仿宋" w:hAnsi="仿宋" w:hint="eastAsia"/>
          <w:sz w:val="28"/>
          <w:szCs w:val="28"/>
        </w:rPr>
        <w:t>成绩。如参加补考，缓考课程的成绩在综合教务系统中标注“缓考”，</w:t>
      </w:r>
      <w:r>
        <w:rPr>
          <w:rFonts w:ascii="仿宋" w:eastAsia="仿宋" w:hAnsi="仿宋" w:hint="eastAsia"/>
          <w:sz w:val="28"/>
          <w:szCs w:val="28"/>
        </w:rPr>
        <w:t>成绩记载和综合测评办法同补考</w:t>
      </w:r>
      <w:r w:rsidRPr="0085786D">
        <w:rPr>
          <w:rFonts w:ascii="仿宋" w:eastAsia="仿宋" w:hAnsi="仿宋" w:hint="eastAsia"/>
          <w:sz w:val="28"/>
          <w:szCs w:val="28"/>
        </w:rPr>
        <w:t>；如参加重修，</w:t>
      </w:r>
      <w:r w:rsidRPr="0085786D">
        <w:rPr>
          <w:rFonts w:ascii="仿宋" w:eastAsia="仿宋" w:hAnsi="仿宋" w:hint="eastAsia"/>
          <w:sz w:val="28"/>
          <w:szCs w:val="28"/>
        </w:rPr>
        <w:lastRenderedPageBreak/>
        <w:t>成绩记载办法与重修课程</w:t>
      </w:r>
      <w:r>
        <w:rPr>
          <w:rFonts w:ascii="仿宋" w:eastAsia="仿宋" w:hAnsi="仿宋" w:hint="eastAsia"/>
          <w:sz w:val="28"/>
          <w:szCs w:val="28"/>
        </w:rPr>
        <w:t>成绩</w:t>
      </w:r>
      <w:r w:rsidRPr="0085786D">
        <w:rPr>
          <w:rFonts w:ascii="仿宋" w:eastAsia="仿宋" w:hAnsi="仿宋" w:hint="eastAsia"/>
          <w:sz w:val="28"/>
          <w:szCs w:val="28"/>
        </w:rPr>
        <w:t>记载办法一致。</w:t>
      </w:r>
    </w:p>
    <w:p w:rsidR="00FE7A52" w:rsidRDefault="00FE7A52" w:rsidP="00FE7A52">
      <w:pPr>
        <w:spacing w:line="300" w:lineRule="auto"/>
        <w:ind w:firstLineChars="200" w:firstLine="560"/>
        <w:jc w:val="left"/>
        <w:rPr>
          <w:rFonts w:ascii="仿宋" w:eastAsia="仿宋" w:hAnsi="仿宋"/>
          <w:sz w:val="28"/>
          <w:szCs w:val="28"/>
        </w:rPr>
      </w:pPr>
      <w:r>
        <w:rPr>
          <w:rFonts w:ascii="仿宋" w:eastAsia="仿宋" w:hAnsi="仿宋" w:hint="eastAsia"/>
          <w:sz w:val="28"/>
          <w:szCs w:val="28"/>
        </w:rPr>
        <w:t>三、</w:t>
      </w:r>
      <w:r w:rsidRPr="0085786D">
        <w:rPr>
          <w:rFonts w:ascii="仿宋" w:eastAsia="仿宋" w:hAnsi="仿宋"/>
          <w:sz w:val="28"/>
          <w:szCs w:val="28"/>
        </w:rPr>
        <w:t>毕业补考</w:t>
      </w:r>
      <w:r>
        <w:rPr>
          <w:rFonts w:ascii="仿宋" w:eastAsia="仿宋" w:hAnsi="仿宋" w:hint="eastAsia"/>
          <w:sz w:val="28"/>
          <w:szCs w:val="28"/>
        </w:rPr>
        <w:t>。学生</w:t>
      </w:r>
      <w:r w:rsidRPr="0085786D">
        <w:rPr>
          <w:rFonts w:ascii="仿宋" w:eastAsia="仿宋" w:hAnsi="仿宋" w:hint="eastAsia"/>
          <w:sz w:val="28"/>
          <w:szCs w:val="28"/>
        </w:rPr>
        <w:t>毕业</w:t>
      </w:r>
      <w:r>
        <w:rPr>
          <w:rFonts w:ascii="仿宋" w:eastAsia="仿宋" w:hAnsi="仿宋" w:hint="eastAsia"/>
          <w:sz w:val="28"/>
          <w:szCs w:val="28"/>
        </w:rPr>
        <w:t>后，</w:t>
      </w:r>
      <w:r w:rsidRPr="0085786D">
        <w:rPr>
          <w:rFonts w:ascii="仿宋" w:eastAsia="仿宋" w:hAnsi="仿宋" w:hint="eastAsia"/>
          <w:sz w:val="28"/>
          <w:szCs w:val="28"/>
        </w:rPr>
        <w:t>可于当年9月份参加学校单独组织的课程补考，或两年内回校补考、重修</w:t>
      </w:r>
      <w:r>
        <w:rPr>
          <w:rFonts w:ascii="仿宋" w:eastAsia="仿宋" w:hAnsi="仿宋" w:hint="eastAsia"/>
          <w:sz w:val="28"/>
          <w:szCs w:val="28"/>
        </w:rPr>
        <w:t>，毕业前不单独组织补考。</w:t>
      </w:r>
    </w:p>
    <w:p w:rsidR="00FE7A52" w:rsidRDefault="00FE7A52" w:rsidP="00FE7A52">
      <w:pPr>
        <w:spacing w:line="300" w:lineRule="auto"/>
        <w:ind w:firstLineChars="200" w:firstLine="560"/>
        <w:jc w:val="left"/>
        <w:rPr>
          <w:rFonts w:ascii="仿宋" w:eastAsia="仿宋" w:hAnsi="仿宋"/>
          <w:sz w:val="28"/>
          <w:szCs w:val="28"/>
        </w:rPr>
      </w:pPr>
      <w:r>
        <w:rPr>
          <w:rFonts w:ascii="仿宋" w:eastAsia="仿宋" w:hAnsi="仿宋" w:hint="eastAsia"/>
          <w:sz w:val="28"/>
          <w:szCs w:val="28"/>
        </w:rPr>
        <w:t>四、</w:t>
      </w:r>
      <w:r w:rsidRPr="0085786D">
        <w:rPr>
          <w:rFonts w:ascii="仿宋" w:eastAsia="仿宋" w:hAnsi="仿宋"/>
          <w:sz w:val="28"/>
          <w:szCs w:val="28"/>
        </w:rPr>
        <w:t>达到和解除学业警示的条件</w:t>
      </w:r>
    </w:p>
    <w:p w:rsidR="00FE7A52" w:rsidRPr="0085786D" w:rsidRDefault="00FE7A52" w:rsidP="00FE7A52">
      <w:pPr>
        <w:spacing w:line="300" w:lineRule="auto"/>
        <w:ind w:leftChars="133" w:left="279" w:firstLineChars="100" w:firstLine="280"/>
        <w:rPr>
          <w:rFonts w:ascii="仿宋" w:eastAsia="仿宋" w:hAnsi="仿宋"/>
          <w:sz w:val="28"/>
          <w:szCs w:val="28"/>
        </w:rPr>
      </w:pPr>
      <w:r w:rsidRPr="0085786D">
        <w:rPr>
          <w:rFonts w:ascii="仿宋" w:eastAsia="仿宋" w:hAnsi="仿宋"/>
          <w:sz w:val="28"/>
          <w:szCs w:val="28"/>
        </w:rPr>
        <w:t>1．上学期未取得学分课程</w:t>
      </w:r>
      <w:r w:rsidRPr="0085786D">
        <w:rPr>
          <w:rFonts w:ascii="仿宋" w:eastAsia="仿宋" w:hAnsi="仿宋" w:hint="eastAsia"/>
          <w:sz w:val="28"/>
          <w:szCs w:val="28"/>
        </w:rPr>
        <w:t>（不含</w:t>
      </w:r>
      <w:r w:rsidRPr="0085786D">
        <w:rPr>
          <w:rFonts w:ascii="仿宋" w:eastAsia="仿宋" w:hAnsi="仿宋"/>
          <w:sz w:val="28"/>
          <w:szCs w:val="28"/>
        </w:rPr>
        <w:t>重修课程</w:t>
      </w:r>
      <w:r w:rsidRPr="0085786D">
        <w:rPr>
          <w:rFonts w:ascii="仿宋" w:eastAsia="仿宋" w:hAnsi="仿宋" w:hint="eastAsia"/>
          <w:sz w:val="28"/>
          <w:szCs w:val="28"/>
        </w:rPr>
        <w:t>）</w:t>
      </w:r>
      <w:r w:rsidRPr="0085786D">
        <w:rPr>
          <w:rFonts w:ascii="仿宋" w:eastAsia="仿宋" w:hAnsi="仿宋"/>
          <w:sz w:val="28"/>
          <w:szCs w:val="28"/>
        </w:rPr>
        <w:t>的学分数占该学期修读课程</w:t>
      </w:r>
      <w:r w:rsidRPr="0085786D">
        <w:rPr>
          <w:rFonts w:ascii="仿宋" w:eastAsia="仿宋" w:hAnsi="仿宋" w:hint="eastAsia"/>
          <w:sz w:val="28"/>
          <w:szCs w:val="28"/>
        </w:rPr>
        <w:t>（不含</w:t>
      </w:r>
      <w:r w:rsidRPr="0085786D">
        <w:rPr>
          <w:rFonts w:ascii="仿宋" w:eastAsia="仿宋" w:hAnsi="仿宋"/>
          <w:sz w:val="28"/>
          <w:szCs w:val="28"/>
        </w:rPr>
        <w:t>重修课程</w:t>
      </w:r>
      <w:r w:rsidRPr="0085786D">
        <w:rPr>
          <w:rFonts w:ascii="仿宋" w:eastAsia="仿宋" w:hAnsi="仿宋" w:hint="eastAsia"/>
          <w:sz w:val="28"/>
          <w:szCs w:val="28"/>
        </w:rPr>
        <w:t>）</w:t>
      </w:r>
      <w:r w:rsidRPr="0085786D">
        <w:rPr>
          <w:rFonts w:ascii="仿宋" w:eastAsia="仿宋" w:hAnsi="仿宋"/>
          <w:sz w:val="28"/>
          <w:szCs w:val="28"/>
        </w:rPr>
        <w:t>学分数的比例</w:t>
      </w:r>
      <w:r w:rsidRPr="0085786D">
        <w:rPr>
          <w:rFonts w:ascii="仿宋" w:eastAsia="仿宋" w:hAnsi="仿宋" w:hint="eastAsia"/>
          <w:sz w:val="28"/>
          <w:szCs w:val="28"/>
        </w:rPr>
        <w:t>达到</w:t>
      </w:r>
      <w:r w:rsidRPr="0085786D">
        <w:rPr>
          <w:rFonts w:ascii="仿宋" w:eastAsia="仿宋" w:hAnsi="仿宋"/>
          <w:sz w:val="28"/>
          <w:szCs w:val="28"/>
        </w:rPr>
        <w:t>30%及以上（保留两位小数）者</w:t>
      </w:r>
      <w:r w:rsidRPr="0085786D">
        <w:rPr>
          <w:rFonts w:ascii="仿宋" w:eastAsia="仿宋" w:hAnsi="仿宋" w:hint="eastAsia"/>
          <w:sz w:val="28"/>
          <w:szCs w:val="28"/>
        </w:rPr>
        <w:t>。</w:t>
      </w:r>
    </w:p>
    <w:p w:rsidR="00FE7A52" w:rsidRPr="0085786D" w:rsidRDefault="00FE7A52" w:rsidP="00FE7A52">
      <w:pPr>
        <w:spacing w:line="300" w:lineRule="auto"/>
        <w:ind w:leftChars="133" w:left="279" w:firstLineChars="200" w:firstLine="560"/>
        <w:rPr>
          <w:rFonts w:ascii="仿宋" w:eastAsia="仿宋" w:hAnsi="仿宋"/>
          <w:sz w:val="28"/>
          <w:szCs w:val="28"/>
        </w:rPr>
      </w:pPr>
      <w:r w:rsidRPr="0085786D">
        <w:rPr>
          <w:rFonts w:ascii="仿宋" w:eastAsia="仿宋" w:hAnsi="仿宋"/>
          <w:sz w:val="28"/>
          <w:szCs w:val="28"/>
        </w:rPr>
        <w:t>2．一、二年级每学期选修本专业培养计划规定的课程总学分低于15学分者</w:t>
      </w:r>
      <w:r w:rsidRPr="0085786D">
        <w:rPr>
          <w:rFonts w:ascii="仿宋" w:eastAsia="仿宋" w:hAnsi="仿宋" w:hint="eastAsia"/>
          <w:sz w:val="28"/>
          <w:szCs w:val="28"/>
        </w:rPr>
        <w:t>（含</w:t>
      </w:r>
      <w:r w:rsidRPr="0085786D">
        <w:rPr>
          <w:rFonts w:ascii="仿宋" w:eastAsia="仿宋" w:hAnsi="仿宋"/>
          <w:sz w:val="28"/>
          <w:szCs w:val="28"/>
        </w:rPr>
        <w:t>重修课程</w:t>
      </w:r>
      <w:r w:rsidRPr="0085786D">
        <w:rPr>
          <w:rFonts w:ascii="仿宋" w:eastAsia="仿宋" w:hAnsi="仿宋" w:hint="eastAsia"/>
          <w:sz w:val="28"/>
          <w:szCs w:val="28"/>
        </w:rPr>
        <w:t>）。</w:t>
      </w:r>
    </w:p>
    <w:p w:rsidR="00FE7A52" w:rsidRDefault="00FE7A52" w:rsidP="00FE7A52">
      <w:pPr>
        <w:spacing w:line="300" w:lineRule="auto"/>
        <w:ind w:firstLineChars="300" w:firstLine="840"/>
        <w:jc w:val="left"/>
        <w:rPr>
          <w:rFonts w:ascii="仿宋" w:eastAsia="仿宋" w:hAnsi="仿宋"/>
          <w:sz w:val="28"/>
          <w:szCs w:val="28"/>
        </w:rPr>
      </w:pPr>
      <w:r w:rsidRPr="0085786D">
        <w:rPr>
          <w:rFonts w:ascii="仿宋" w:eastAsia="仿宋" w:hAnsi="仿宋" w:hint="eastAsia"/>
          <w:sz w:val="28"/>
          <w:szCs w:val="28"/>
        </w:rPr>
        <w:t>3．</w:t>
      </w:r>
      <w:r w:rsidRPr="0085786D">
        <w:rPr>
          <w:rFonts w:ascii="仿宋" w:eastAsia="仿宋" w:hAnsi="仿宋" w:cs="宋体" w:hint="eastAsia"/>
          <w:sz w:val="28"/>
          <w:szCs w:val="28"/>
        </w:rPr>
        <w:t>在未达到退学条件前，</w:t>
      </w:r>
      <w:r w:rsidRPr="0085786D">
        <w:rPr>
          <w:rFonts w:ascii="仿宋" w:eastAsia="仿宋" w:hAnsi="仿宋" w:hint="eastAsia"/>
          <w:sz w:val="28"/>
          <w:szCs w:val="28"/>
        </w:rPr>
        <w:t>任意学期取得培养计划规定的本学期课程（不含重修课程）学分数达到15学分（包括经过开学初补考），且不及格门数不超过2门者，可对其解除</w:t>
      </w:r>
      <w:r w:rsidRPr="0085786D">
        <w:rPr>
          <w:rFonts w:ascii="仿宋" w:eastAsia="仿宋" w:hAnsi="仿宋" w:cs="宋体" w:hint="eastAsia"/>
          <w:sz w:val="28"/>
          <w:szCs w:val="28"/>
        </w:rPr>
        <w:t>学业警示劝告一次</w:t>
      </w:r>
      <w:r w:rsidRPr="0085786D">
        <w:rPr>
          <w:rFonts w:ascii="仿宋" w:eastAsia="仿宋" w:hAnsi="仿宋" w:hint="eastAsia"/>
          <w:sz w:val="28"/>
          <w:szCs w:val="28"/>
        </w:rPr>
        <w:t>。</w:t>
      </w:r>
    </w:p>
    <w:p w:rsidR="00FE7A52" w:rsidRPr="00C07449" w:rsidRDefault="00FE7A52" w:rsidP="00FE7A52">
      <w:pPr>
        <w:tabs>
          <w:tab w:val="num" w:pos="0"/>
        </w:tabs>
        <w:spacing w:line="300" w:lineRule="auto"/>
        <w:ind w:firstLineChars="200" w:firstLine="560"/>
        <w:rPr>
          <w:rFonts w:ascii="仿宋" w:eastAsia="仿宋" w:hAnsi="仿宋"/>
          <w:sz w:val="28"/>
          <w:szCs w:val="28"/>
        </w:rPr>
      </w:pPr>
      <w:r w:rsidRPr="00C07449">
        <w:rPr>
          <w:rFonts w:ascii="仿宋" w:eastAsia="仿宋" w:hAnsi="仿宋" w:hint="eastAsia"/>
          <w:sz w:val="28"/>
          <w:szCs w:val="28"/>
        </w:rPr>
        <w:t>每学期补考结束后，由学生所在学院对学生（包括学期末办理休学</w:t>
      </w:r>
      <w:proofErr w:type="gramStart"/>
      <w:r w:rsidRPr="00C07449">
        <w:rPr>
          <w:rFonts w:ascii="仿宋" w:eastAsia="仿宋" w:hAnsi="仿宋" w:hint="eastAsia"/>
          <w:sz w:val="28"/>
          <w:szCs w:val="28"/>
        </w:rPr>
        <w:t>且参加</w:t>
      </w:r>
      <w:proofErr w:type="gramEnd"/>
      <w:r w:rsidRPr="00C07449">
        <w:rPr>
          <w:rFonts w:ascii="仿宋" w:eastAsia="仿宋" w:hAnsi="仿宋" w:hint="eastAsia"/>
          <w:sz w:val="28"/>
          <w:szCs w:val="28"/>
        </w:rPr>
        <w:t>考试的课程学分数达到15学分者）上一学期的成绩进行审核，对达到条件的学生发布或解除学业警示劝告。</w:t>
      </w:r>
    </w:p>
    <w:p w:rsidR="00FE7A52" w:rsidRDefault="00FE7A52" w:rsidP="00FE7A52">
      <w:pPr>
        <w:spacing w:line="300" w:lineRule="auto"/>
        <w:ind w:leftChars="133" w:left="279" w:firstLineChars="100" w:firstLine="280"/>
        <w:rPr>
          <w:rFonts w:ascii="仿宋" w:eastAsia="仿宋" w:hAnsi="仿宋"/>
          <w:sz w:val="28"/>
          <w:szCs w:val="28"/>
        </w:rPr>
      </w:pPr>
      <w:r>
        <w:rPr>
          <w:rFonts w:ascii="仿宋" w:eastAsia="仿宋" w:hAnsi="仿宋"/>
          <w:sz w:val="28"/>
          <w:szCs w:val="28"/>
        </w:rPr>
        <w:t>五</w:t>
      </w:r>
      <w:r>
        <w:rPr>
          <w:rFonts w:ascii="仿宋" w:eastAsia="仿宋" w:hAnsi="仿宋" w:hint="eastAsia"/>
          <w:sz w:val="28"/>
          <w:szCs w:val="28"/>
        </w:rPr>
        <w:t>、</w:t>
      </w:r>
      <w:r>
        <w:rPr>
          <w:rFonts w:ascii="仿宋" w:eastAsia="仿宋" w:hAnsi="仿宋"/>
          <w:sz w:val="28"/>
          <w:szCs w:val="28"/>
        </w:rPr>
        <w:t>因受到</w:t>
      </w:r>
      <w:r w:rsidRPr="0085786D">
        <w:rPr>
          <w:rFonts w:ascii="仿宋" w:eastAsia="仿宋" w:hAnsi="仿宋"/>
          <w:sz w:val="28"/>
          <w:szCs w:val="28"/>
        </w:rPr>
        <w:t>学业警示</w:t>
      </w:r>
      <w:r>
        <w:rPr>
          <w:rFonts w:ascii="仿宋" w:eastAsia="仿宋" w:hAnsi="仿宋"/>
          <w:sz w:val="28"/>
          <w:szCs w:val="28"/>
        </w:rPr>
        <w:t>劝告</w:t>
      </w:r>
      <w:r w:rsidRPr="0085786D">
        <w:rPr>
          <w:rFonts w:ascii="仿宋" w:eastAsia="仿宋" w:hAnsi="仿宋"/>
          <w:sz w:val="28"/>
          <w:szCs w:val="28"/>
        </w:rPr>
        <w:t>退学的条件</w:t>
      </w:r>
    </w:p>
    <w:p w:rsidR="00FE7A52" w:rsidRPr="0085786D" w:rsidRDefault="00FE7A52" w:rsidP="00FE7A52">
      <w:pPr>
        <w:spacing w:line="300" w:lineRule="auto"/>
        <w:ind w:leftChars="133" w:left="279" w:firstLineChars="100" w:firstLine="280"/>
        <w:rPr>
          <w:rFonts w:ascii="仿宋" w:eastAsia="仿宋" w:hAnsi="仿宋"/>
          <w:sz w:val="28"/>
          <w:szCs w:val="28"/>
        </w:rPr>
      </w:pPr>
      <w:r w:rsidRPr="0085786D">
        <w:rPr>
          <w:rFonts w:ascii="仿宋" w:eastAsia="仿宋" w:hAnsi="仿宋" w:hint="eastAsia"/>
          <w:sz w:val="28"/>
          <w:szCs w:val="28"/>
        </w:rPr>
        <w:t>1.</w:t>
      </w:r>
      <w:r w:rsidRPr="0085786D">
        <w:rPr>
          <w:rFonts w:ascii="仿宋" w:eastAsia="仿宋" w:hAnsi="仿宋"/>
          <w:sz w:val="28"/>
          <w:szCs w:val="28"/>
        </w:rPr>
        <w:t>受到学业</w:t>
      </w:r>
      <w:r w:rsidRPr="0085786D">
        <w:rPr>
          <w:rFonts w:ascii="仿宋" w:eastAsia="仿宋" w:hAnsi="仿宋" w:hint="eastAsia"/>
          <w:sz w:val="28"/>
          <w:szCs w:val="28"/>
        </w:rPr>
        <w:t>警示劝告2次，且必修课累计不及格学分超过25学分者；</w:t>
      </w:r>
    </w:p>
    <w:p w:rsidR="00FE7A52" w:rsidRPr="0085786D" w:rsidRDefault="00FE7A52" w:rsidP="00FE7A52">
      <w:pPr>
        <w:spacing w:line="300" w:lineRule="auto"/>
        <w:ind w:firstLineChars="200" w:firstLine="560"/>
        <w:jc w:val="left"/>
        <w:rPr>
          <w:rFonts w:ascii="仿宋" w:eastAsia="仿宋" w:hAnsi="仿宋"/>
          <w:sz w:val="28"/>
          <w:szCs w:val="28"/>
        </w:rPr>
      </w:pPr>
      <w:r w:rsidRPr="0085786D">
        <w:rPr>
          <w:rFonts w:ascii="仿宋" w:eastAsia="仿宋" w:hAnsi="仿宋" w:hint="eastAsia"/>
          <w:sz w:val="28"/>
          <w:szCs w:val="28"/>
        </w:rPr>
        <w:t>2.受到学业警示劝告3次者。</w:t>
      </w:r>
    </w:p>
    <w:p w:rsidR="00FE7A52" w:rsidRDefault="00FE7A52" w:rsidP="00FE7A52">
      <w:pPr>
        <w:spacing w:line="300" w:lineRule="auto"/>
        <w:ind w:firstLineChars="2300" w:firstLine="6440"/>
        <w:rPr>
          <w:rFonts w:ascii="仿宋" w:eastAsia="仿宋" w:hAnsi="仿宋"/>
          <w:sz w:val="28"/>
          <w:szCs w:val="28"/>
        </w:rPr>
      </w:pPr>
    </w:p>
    <w:p w:rsidR="00FE7A52" w:rsidRPr="002F4C42" w:rsidRDefault="00FE7A52" w:rsidP="00FE7A52">
      <w:pPr>
        <w:spacing w:line="300" w:lineRule="auto"/>
        <w:ind w:firstLineChars="2300" w:firstLine="6440"/>
        <w:rPr>
          <w:rFonts w:ascii="仿宋" w:eastAsia="仿宋" w:hAnsi="仿宋"/>
          <w:sz w:val="28"/>
          <w:szCs w:val="28"/>
        </w:rPr>
      </w:pPr>
      <w:r w:rsidRPr="002F4C42">
        <w:rPr>
          <w:rFonts w:ascii="仿宋" w:eastAsia="仿宋" w:hAnsi="仿宋" w:hint="eastAsia"/>
          <w:sz w:val="28"/>
          <w:szCs w:val="28"/>
        </w:rPr>
        <w:t xml:space="preserve">教 </w:t>
      </w:r>
      <w:proofErr w:type="gramStart"/>
      <w:r w:rsidRPr="002F4C42">
        <w:rPr>
          <w:rFonts w:ascii="仿宋" w:eastAsia="仿宋" w:hAnsi="仿宋" w:hint="eastAsia"/>
          <w:sz w:val="28"/>
          <w:szCs w:val="28"/>
        </w:rPr>
        <w:t>务</w:t>
      </w:r>
      <w:proofErr w:type="gramEnd"/>
      <w:r w:rsidRPr="002F4C42">
        <w:rPr>
          <w:rFonts w:ascii="仿宋" w:eastAsia="仿宋" w:hAnsi="仿宋" w:hint="eastAsia"/>
          <w:sz w:val="28"/>
          <w:szCs w:val="28"/>
        </w:rPr>
        <w:t xml:space="preserve"> 处</w:t>
      </w:r>
    </w:p>
    <w:p w:rsidR="00FE7A52" w:rsidRPr="002F4C42" w:rsidRDefault="00FE7A52" w:rsidP="00FE7A52">
      <w:pPr>
        <w:spacing w:line="300" w:lineRule="auto"/>
        <w:ind w:firstLineChars="2100" w:firstLine="5880"/>
        <w:jc w:val="left"/>
        <w:rPr>
          <w:rFonts w:ascii="仿宋" w:eastAsia="仿宋" w:hAnsi="仿宋"/>
          <w:sz w:val="28"/>
          <w:szCs w:val="28"/>
        </w:rPr>
      </w:pPr>
      <w:r w:rsidRPr="002F4C42">
        <w:rPr>
          <w:rFonts w:ascii="仿宋" w:eastAsia="仿宋" w:hAnsi="仿宋" w:hint="eastAsia"/>
          <w:sz w:val="28"/>
          <w:szCs w:val="28"/>
        </w:rPr>
        <w:t>201</w:t>
      </w:r>
      <w:r>
        <w:rPr>
          <w:rFonts w:ascii="仿宋" w:eastAsia="仿宋" w:hAnsi="仿宋" w:hint="eastAsia"/>
          <w:sz w:val="28"/>
          <w:szCs w:val="28"/>
        </w:rPr>
        <w:t>6</w:t>
      </w:r>
      <w:r w:rsidRPr="002F4C42">
        <w:rPr>
          <w:rFonts w:ascii="仿宋" w:eastAsia="仿宋" w:hAnsi="仿宋" w:hint="eastAsia"/>
          <w:sz w:val="28"/>
          <w:szCs w:val="28"/>
        </w:rPr>
        <w:t>年</w:t>
      </w:r>
      <w:r>
        <w:rPr>
          <w:rFonts w:ascii="仿宋" w:eastAsia="仿宋" w:hAnsi="仿宋" w:hint="eastAsia"/>
          <w:sz w:val="28"/>
          <w:szCs w:val="28"/>
        </w:rPr>
        <w:t>8</w:t>
      </w:r>
      <w:r w:rsidRPr="002F4C42">
        <w:rPr>
          <w:rFonts w:ascii="仿宋" w:eastAsia="仿宋" w:hAnsi="仿宋" w:hint="eastAsia"/>
          <w:sz w:val="28"/>
          <w:szCs w:val="28"/>
        </w:rPr>
        <w:t>月</w:t>
      </w:r>
      <w:r>
        <w:rPr>
          <w:rFonts w:ascii="仿宋" w:eastAsia="仿宋" w:hAnsi="仿宋" w:hint="eastAsia"/>
          <w:sz w:val="28"/>
          <w:szCs w:val="28"/>
        </w:rPr>
        <w:t>26</w:t>
      </w:r>
      <w:r w:rsidRPr="002F4C42">
        <w:rPr>
          <w:rFonts w:ascii="仿宋" w:eastAsia="仿宋" w:hAnsi="仿宋" w:hint="eastAsia"/>
          <w:sz w:val="28"/>
          <w:szCs w:val="28"/>
        </w:rPr>
        <w:t>日</w:t>
      </w:r>
    </w:p>
    <w:tbl>
      <w:tblPr>
        <w:tblW w:w="0" w:type="auto"/>
        <w:jc w:val="center"/>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8720"/>
      </w:tblGrid>
      <w:tr w:rsidR="00FE7A52" w:rsidRPr="002F4C42" w:rsidTr="00FD2030">
        <w:trPr>
          <w:jc w:val="center"/>
        </w:trPr>
        <w:tc>
          <w:tcPr>
            <w:tcW w:w="8720" w:type="dxa"/>
          </w:tcPr>
          <w:p w:rsidR="00FE7A52" w:rsidRPr="002F4C42" w:rsidRDefault="00FE7A52" w:rsidP="00FD2030">
            <w:pPr>
              <w:spacing w:line="300" w:lineRule="auto"/>
              <w:rPr>
                <w:rFonts w:ascii="仿宋" w:eastAsia="仿宋" w:hAnsi="仿宋"/>
                <w:sz w:val="28"/>
                <w:szCs w:val="28"/>
              </w:rPr>
            </w:pPr>
            <w:r w:rsidRPr="002F4C42">
              <w:rPr>
                <w:rFonts w:ascii="仿宋" w:eastAsia="仿宋" w:hAnsi="仿宋" w:hint="eastAsia"/>
                <w:sz w:val="28"/>
                <w:szCs w:val="28"/>
              </w:rPr>
              <w:t>中国石油大学（北京）教务处</w:t>
            </w:r>
            <w:r>
              <w:rPr>
                <w:rFonts w:ascii="仿宋" w:eastAsia="仿宋" w:hAnsi="仿宋" w:hint="eastAsia"/>
                <w:sz w:val="28"/>
                <w:szCs w:val="28"/>
              </w:rPr>
              <w:t xml:space="preserve">        </w:t>
            </w:r>
            <w:r w:rsidRPr="002F4C42">
              <w:rPr>
                <w:rFonts w:ascii="仿宋" w:eastAsia="仿宋" w:hAnsi="仿宋" w:hint="eastAsia"/>
                <w:sz w:val="28"/>
                <w:szCs w:val="28"/>
              </w:rPr>
              <w:t xml:space="preserve">       201</w:t>
            </w:r>
            <w:r>
              <w:rPr>
                <w:rFonts w:ascii="仿宋" w:eastAsia="仿宋" w:hAnsi="仿宋" w:hint="eastAsia"/>
                <w:sz w:val="28"/>
                <w:szCs w:val="28"/>
              </w:rPr>
              <w:t>6</w:t>
            </w:r>
            <w:r w:rsidRPr="002F4C42">
              <w:rPr>
                <w:rFonts w:ascii="仿宋" w:eastAsia="仿宋" w:hAnsi="仿宋" w:hint="eastAsia"/>
                <w:sz w:val="28"/>
                <w:szCs w:val="28"/>
              </w:rPr>
              <w:t>年</w:t>
            </w:r>
            <w:r>
              <w:rPr>
                <w:rFonts w:ascii="仿宋" w:eastAsia="仿宋" w:hAnsi="仿宋" w:hint="eastAsia"/>
                <w:sz w:val="28"/>
                <w:szCs w:val="28"/>
              </w:rPr>
              <w:t>8</w:t>
            </w:r>
            <w:r w:rsidRPr="002F4C42">
              <w:rPr>
                <w:rFonts w:ascii="仿宋" w:eastAsia="仿宋" w:hAnsi="仿宋" w:hint="eastAsia"/>
                <w:sz w:val="28"/>
                <w:szCs w:val="28"/>
              </w:rPr>
              <w:t>月</w:t>
            </w:r>
            <w:r>
              <w:rPr>
                <w:rFonts w:ascii="仿宋" w:eastAsia="仿宋" w:hAnsi="仿宋" w:hint="eastAsia"/>
                <w:sz w:val="28"/>
                <w:szCs w:val="28"/>
              </w:rPr>
              <w:t>26</w:t>
            </w:r>
            <w:r w:rsidRPr="002F4C42">
              <w:rPr>
                <w:rFonts w:ascii="仿宋" w:eastAsia="仿宋" w:hAnsi="仿宋" w:hint="eastAsia"/>
                <w:sz w:val="28"/>
                <w:szCs w:val="28"/>
              </w:rPr>
              <w:t>日印发</w:t>
            </w:r>
          </w:p>
        </w:tc>
      </w:tr>
    </w:tbl>
    <w:p w:rsidR="00FE7A52" w:rsidRPr="00FE7A52" w:rsidRDefault="00FE7A52" w:rsidP="00FE7A52">
      <w:pPr>
        <w:jc w:val="left"/>
        <w:rPr>
          <w:sz w:val="28"/>
          <w:szCs w:val="28"/>
        </w:rPr>
      </w:pPr>
    </w:p>
    <w:sectPr w:rsidR="00FE7A52" w:rsidRPr="00FE7A52" w:rsidSect="00FE7A5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30277"/>
    <w:multiLevelType w:val="hybridMultilevel"/>
    <w:tmpl w:val="F7E4A0C6"/>
    <w:lvl w:ilvl="0" w:tplc="379E18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B1"/>
    <w:rsid w:val="003439B1"/>
    <w:rsid w:val="0040298A"/>
    <w:rsid w:val="0042574D"/>
    <w:rsid w:val="005C5CE6"/>
    <w:rsid w:val="00FE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9B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9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2017-04-11T00:20:00Z</dcterms:created>
  <dcterms:modified xsi:type="dcterms:W3CDTF">2017-04-11T02:12:00Z</dcterms:modified>
</cp:coreProperties>
</file>