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E6" w:rsidRPr="005B6AFC" w:rsidRDefault="004D01E6" w:rsidP="004D01E6">
      <w:pPr>
        <w:widowControl/>
        <w:jc w:val="center"/>
        <w:rPr>
          <w:rFonts w:ascii="宋体" w:hAnsi="宋体" w:cs="宋体"/>
          <w:b/>
          <w:kern w:val="0"/>
          <w:sz w:val="24"/>
        </w:rPr>
      </w:pPr>
      <w:r>
        <w:rPr>
          <w:rFonts w:ascii="Calibri" w:hAnsi="Calibri" w:cs="宋体" w:hint="eastAsia"/>
          <w:b/>
          <w:kern w:val="0"/>
          <w:sz w:val="24"/>
        </w:rPr>
        <w:t>社会科学</w:t>
      </w:r>
      <w:r w:rsidRPr="005B6AFC">
        <w:rPr>
          <w:rFonts w:ascii="Calibri" w:hAnsi="Calibri" w:cs="宋体" w:hint="eastAsia"/>
          <w:b/>
          <w:kern w:val="0"/>
          <w:sz w:val="24"/>
        </w:rPr>
        <w:t>类：</w:t>
      </w:r>
      <w:r w:rsidR="00B60825" w:rsidRPr="00B60825">
        <w:rPr>
          <w:rFonts w:ascii="宋体" w:hAnsi="宋体" w:cs="宋体" w:hint="eastAsia"/>
          <w:b/>
          <w:color w:val="000000"/>
          <w:kern w:val="0"/>
          <w:szCs w:val="21"/>
        </w:rPr>
        <w:t>口才艺术与社交礼仪</w:t>
      </w:r>
    </w:p>
    <w:p w:rsidR="004D01E6" w:rsidRPr="005B6AFC" w:rsidRDefault="004D01E6" w:rsidP="004D01E6">
      <w:pPr>
        <w:widowControl/>
        <w:jc w:val="left"/>
        <w:rPr>
          <w:rFonts w:ascii="宋体" w:hAnsi="宋体" w:cs="宋体"/>
          <w:kern w:val="0"/>
          <w:sz w:val="24"/>
        </w:rPr>
      </w:pP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3"/>
        <w:gridCol w:w="1348"/>
        <w:gridCol w:w="751"/>
        <w:gridCol w:w="1438"/>
        <w:gridCol w:w="936"/>
        <w:gridCol w:w="594"/>
      </w:tblGrid>
      <w:tr w:rsidR="004D01E6" w:rsidRPr="005B6AFC" w:rsidTr="00817337">
        <w:trPr>
          <w:trHeight w:val="778"/>
          <w:jc w:val="center"/>
        </w:trPr>
        <w:tc>
          <w:tcPr>
            <w:tcW w:w="19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课程名称</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课程号</w:t>
            </w:r>
          </w:p>
        </w:tc>
        <w:tc>
          <w:tcPr>
            <w:tcW w:w="9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主讲人</w:t>
            </w:r>
          </w:p>
        </w:tc>
        <w:tc>
          <w:tcPr>
            <w:tcW w:w="18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主讲人单位</w:t>
            </w:r>
          </w:p>
        </w:tc>
        <w:tc>
          <w:tcPr>
            <w:tcW w:w="11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学分</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01E6" w:rsidRPr="005B6AFC" w:rsidRDefault="004D01E6" w:rsidP="00817337">
            <w:pPr>
              <w:widowControl/>
              <w:jc w:val="center"/>
              <w:rPr>
                <w:rFonts w:ascii="宋体" w:hAnsi="宋体" w:cs="宋体"/>
                <w:kern w:val="0"/>
                <w:sz w:val="24"/>
              </w:rPr>
            </w:pPr>
            <w:r w:rsidRPr="005B6AFC">
              <w:rPr>
                <w:rFonts w:cs="宋体" w:hint="eastAsia"/>
                <w:b/>
                <w:bCs/>
                <w:kern w:val="0"/>
                <w:sz w:val="24"/>
                <w:szCs w:val="21"/>
              </w:rPr>
              <w:t>课时</w:t>
            </w:r>
          </w:p>
        </w:tc>
      </w:tr>
      <w:tr w:rsidR="004D01E6" w:rsidRPr="005B6AFC" w:rsidTr="00817337">
        <w:trPr>
          <w:trHeight w:val="680"/>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B60825" w:rsidP="00817337">
            <w:pPr>
              <w:widowControl/>
              <w:adjustRightInd w:val="0"/>
              <w:snapToGrid w:val="0"/>
              <w:jc w:val="center"/>
              <w:rPr>
                <w:rFonts w:ascii="宋体" w:hAnsi="宋体" w:cs="宋体"/>
                <w:kern w:val="0"/>
                <w:sz w:val="24"/>
              </w:rPr>
            </w:pPr>
            <w:r w:rsidRPr="00393427">
              <w:rPr>
                <w:rFonts w:ascii="宋体" w:hAnsi="宋体" w:cs="宋体" w:hint="eastAsia"/>
                <w:color w:val="000000"/>
                <w:kern w:val="0"/>
                <w:szCs w:val="21"/>
              </w:rPr>
              <w:t>口才艺术与社交礼仪</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B60825" w:rsidP="00817337">
            <w:pPr>
              <w:widowControl/>
              <w:adjustRightInd w:val="0"/>
              <w:snapToGrid w:val="0"/>
              <w:jc w:val="center"/>
              <w:rPr>
                <w:rFonts w:ascii="宋体" w:hAnsi="宋体" w:cs="宋体"/>
                <w:kern w:val="0"/>
                <w:sz w:val="24"/>
              </w:rPr>
            </w:pPr>
            <w:r w:rsidRPr="00B60825">
              <w:rPr>
                <w:rFonts w:cs="宋体"/>
                <w:kern w:val="0"/>
                <w:sz w:val="24"/>
              </w:rPr>
              <w:t>10EY01G005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B60825" w:rsidP="00817337">
            <w:pPr>
              <w:widowControl/>
              <w:adjustRightInd w:val="0"/>
              <w:snapToGrid w:val="0"/>
              <w:jc w:val="center"/>
              <w:rPr>
                <w:rFonts w:ascii="宋体" w:hAnsi="宋体" w:cs="宋体"/>
                <w:kern w:val="0"/>
                <w:sz w:val="24"/>
              </w:rPr>
            </w:pPr>
            <w:r w:rsidRPr="00393427">
              <w:rPr>
                <w:rFonts w:ascii="宋体" w:hAnsi="宋体" w:hint="eastAsia"/>
                <w:color w:val="000000"/>
                <w:bdr w:val="single" w:sz="4" w:space="0" w:color="auto"/>
              </w:rPr>
              <w:t>艾跃进</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B60825" w:rsidP="00817337">
            <w:pPr>
              <w:widowControl/>
              <w:adjustRightInd w:val="0"/>
              <w:snapToGrid w:val="0"/>
              <w:jc w:val="center"/>
              <w:rPr>
                <w:rFonts w:ascii="宋体" w:hAnsi="宋体" w:cs="宋体"/>
                <w:kern w:val="0"/>
                <w:sz w:val="24"/>
              </w:rPr>
            </w:pPr>
            <w:r w:rsidRPr="00393427">
              <w:rPr>
                <w:rFonts w:ascii="宋体" w:hAnsi="宋体" w:hint="eastAsia"/>
                <w:color w:val="000000"/>
              </w:rPr>
              <w:t>南开大学</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9B7A54" w:rsidP="00817337">
            <w:pPr>
              <w:widowControl/>
              <w:adjustRightInd w:val="0"/>
              <w:snapToGrid w:val="0"/>
              <w:jc w:val="center"/>
              <w:rPr>
                <w:rFonts w:ascii="宋体" w:hAnsi="宋体" w:cs="宋体"/>
                <w:kern w:val="0"/>
                <w:sz w:val="24"/>
              </w:rPr>
            </w:pPr>
            <w:r>
              <w:rPr>
                <w:rFonts w:cs="宋体" w:hint="eastAsia"/>
                <w:kern w:val="0"/>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E6" w:rsidRPr="005B6AFC" w:rsidRDefault="00B60825" w:rsidP="009B7A54">
            <w:pPr>
              <w:widowControl/>
              <w:adjustRightInd w:val="0"/>
              <w:snapToGrid w:val="0"/>
              <w:jc w:val="center"/>
              <w:rPr>
                <w:rFonts w:ascii="宋体" w:hAnsi="宋体" w:cs="宋体"/>
                <w:kern w:val="0"/>
                <w:sz w:val="24"/>
              </w:rPr>
            </w:pPr>
            <w:r>
              <w:rPr>
                <w:rFonts w:cs="宋体" w:hint="eastAsia"/>
                <w:kern w:val="0"/>
                <w:sz w:val="24"/>
              </w:rPr>
              <w:t>3</w:t>
            </w:r>
            <w:r w:rsidR="009B7A54">
              <w:rPr>
                <w:rFonts w:cs="宋体" w:hint="eastAsia"/>
                <w:kern w:val="0"/>
                <w:sz w:val="24"/>
              </w:rPr>
              <w:t>0</w:t>
            </w:r>
          </w:p>
        </w:tc>
      </w:tr>
    </w:tbl>
    <w:p w:rsidR="004D01E6" w:rsidRPr="005B6AFC" w:rsidRDefault="004D01E6" w:rsidP="004D01E6">
      <w:pPr>
        <w:widowControl/>
        <w:jc w:val="center"/>
        <w:rPr>
          <w:rFonts w:ascii="宋体" w:hAnsi="宋体" w:cs="宋体"/>
          <w:kern w:val="0"/>
          <w:sz w:val="24"/>
        </w:rPr>
      </w:pPr>
      <w:r w:rsidRPr="005B6AFC">
        <w:rPr>
          <w:rFonts w:ascii="Calibri" w:hAnsi="Calibri" w:cs="宋体"/>
          <w:b/>
          <w:kern w:val="0"/>
          <w:sz w:val="24"/>
        </w:rPr>
        <w:t> </w:t>
      </w:r>
    </w:p>
    <w:p w:rsidR="004D01E6" w:rsidRPr="005B6AFC" w:rsidRDefault="004D01E6" w:rsidP="004D01E6">
      <w:pPr>
        <w:widowControl/>
        <w:adjustRightInd w:val="0"/>
        <w:snapToGrid w:val="0"/>
        <w:spacing w:line="360" w:lineRule="auto"/>
        <w:ind w:firstLineChars="200" w:firstLine="482"/>
        <w:jc w:val="left"/>
        <w:rPr>
          <w:rFonts w:ascii="宋体" w:hAnsi="宋体" w:cs="宋体"/>
          <w:kern w:val="0"/>
          <w:sz w:val="24"/>
        </w:rPr>
      </w:pPr>
      <w:r w:rsidRPr="005B6AFC">
        <w:rPr>
          <w:rFonts w:cs="宋体" w:hint="eastAsia"/>
          <w:b/>
          <w:kern w:val="0"/>
          <w:sz w:val="24"/>
        </w:rPr>
        <w:t>课程简介：</w:t>
      </w:r>
    </w:p>
    <w:p w:rsidR="004D01E6" w:rsidRPr="001F2C8F" w:rsidRDefault="00B60825" w:rsidP="00A56792">
      <w:pPr>
        <w:widowControl/>
        <w:adjustRightInd w:val="0"/>
        <w:snapToGrid w:val="0"/>
        <w:spacing w:line="360" w:lineRule="auto"/>
        <w:ind w:firstLineChars="200" w:firstLine="480"/>
        <w:jc w:val="left"/>
        <w:rPr>
          <w:rFonts w:cs="宋体"/>
          <w:kern w:val="0"/>
          <w:sz w:val="24"/>
        </w:rPr>
      </w:pPr>
      <w:r w:rsidRPr="00A56792">
        <w:rPr>
          <w:rFonts w:cs="宋体" w:hint="eastAsia"/>
          <w:kern w:val="0"/>
          <w:sz w:val="24"/>
        </w:rPr>
        <w:t>本课程以实际应用性和参与体验性为主要特色，通过基本理论和实际技巧的学习，使学生了解社交礼仪的基本常识，提高学生的实际社交能力以及语言表达能力，从而在不同的交际环境和生活场景中都能够成功与人交流沟通并展现自我，提升自身修养、人格魅力和文化内涵。</w:t>
      </w:r>
    </w:p>
    <w:p w:rsidR="004D01E6" w:rsidRPr="005B6AFC" w:rsidRDefault="004D01E6" w:rsidP="004D01E6">
      <w:pPr>
        <w:widowControl/>
        <w:adjustRightInd w:val="0"/>
        <w:snapToGrid w:val="0"/>
        <w:spacing w:line="360" w:lineRule="auto"/>
        <w:ind w:firstLineChars="200" w:firstLine="482"/>
        <w:jc w:val="left"/>
        <w:rPr>
          <w:rFonts w:ascii="宋体" w:hAnsi="宋体" w:cs="宋体"/>
          <w:kern w:val="0"/>
          <w:sz w:val="24"/>
        </w:rPr>
      </w:pPr>
      <w:r w:rsidRPr="005B6AFC">
        <w:rPr>
          <w:rFonts w:cs="宋体" w:hint="eastAsia"/>
          <w:b/>
          <w:kern w:val="0"/>
          <w:sz w:val="24"/>
        </w:rPr>
        <w:t>主讲人简介：</w:t>
      </w:r>
    </w:p>
    <w:p w:rsidR="000F4EFD" w:rsidRPr="004D01E6" w:rsidRDefault="00A56792" w:rsidP="00A56792">
      <w:pPr>
        <w:widowControl/>
        <w:adjustRightInd w:val="0"/>
        <w:snapToGrid w:val="0"/>
        <w:spacing w:line="360" w:lineRule="auto"/>
        <w:ind w:firstLineChars="200" w:firstLine="422"/>
        <w:jc w:val="left"/>
      </w:pPr>
      <w:r w:rsidRPr="00A56792">
        <w:rPr>
          <w:rFonts w:ascii="宋体" w:hAnsi="宋体" w:hint="eastAsia"/>
          <w:b/>
          <w:color w:val="000000"/>
          <w:bdr w:val="single" w:sz="4" w:space="0" w:color="auto"/>
        </w:rPr>
        <w:t>艾跃进</w:t>
      </w:r>
      <w:r w:rsidR="004D01E6" w:rsidRPr="005B6AFC">
        <w:rPr>
          <w:rFonts w:cs="宋体" w:hint="eastAsia"/>
          <w:b/>
          <w:kern w:val="0"/>
          <w:sz w:val="24"/>
        </w:rPr>
        <w:t>：</w:t>
      </w:r>
      <w:r w:rsidRPr="00A56792">
        <w:rPr>
          <w:rFonts w:cs="宋体" w:hint="eastAsia"/>
          <w:kern w:val="0"/>
          <w:sz w:val="24"/>
        </w:rPr>
        <w:t>南开大学教授，全国著名演讲家，口才艺术社交礼仪专家；领袖</w:t>
      </w:r>
      <w:proofErr w:type="gramStart"/>
      <w:r w:rsidRPr="00A56792">
        <w:rPr>
          <w:rFonts w:cs="宋体" w:hint="eastAsia"/>
          <w:kern w:val="0"/>
          <w:sz w:val="24"/>
        </w:rPr>
        <w:t>学成功</w:t>
      </w:r>
      <w:proofErr w:type="gramEnd"/>
      <w:r w:rsidRPr="00A56792">
        <w:rPr>
          <w:rFonts w:cs="宋体" w:hint="eastAsia"/>
          <w:kern w:val="0"/>
          <w:sz w:val="24"/>
        </w:rPr>
        <w:t>学军事学专家；国际问题和形势政策专家；中华规范婚礼创始人；著名策划人主持人，天津市国学研究会副会长，多次接受包括新华社、央视《新闻联播》《新闻频道》等媒体的采访，担任天津电视台四个栏目的嘉宾，被媒体评为“魅力教授”和“最受欢迎教授”。</w:t>
      </w:r>
    </w:p>
    <w:sectPr w:rsidR="000F4EFD" w:rsidRPr="004D01E6" w:rsidSect="000F4E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6AFC"/>
    <w:rsid w:val="000F4EFD"/>
    <w:rsid w:val="001F2C8F"/>
    <w:rsid w:val="003257D6"/>
    <w:rsid w:val="004D01E6"/>
    <w:rsid w:val="0054492E"/>
    <w:rsid w:val="005B6AFC"/>
    <w:rsid w:val="00777B61"/>
    <w:rsid w:val="008D66F9"/>
    <w:rsid w:val="009B7A54"/>
    <w:rsid w:val="00A56792"/>
    <w:rsid w:val="00AF3CC9"/>
    <w:rsid w:val="00B60825"/>
    <w:rsid w:val="00C97F35"/>
    <w:rsid w:val="00D73E8A"/>
    <w:rsid w:val="00DF0D2A"/>
    <w:rsid w:val="00F30724"/>
    <w:rsid w:val="00FC6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F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7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2017-08-21T01:46:00Z</dcterms:created>
  <dcterms:modified xsi:type="dcterms:W3CDTF">2017-08-21T02:07:00Z</dcterms:modified>
</cp:coreProperties>
</file>