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附件1：</w:t>
      </w:r>
    </w:p>
    <w:p>
      <w:pPr>
        <w:spacing w:after="312" w:afterLines="100"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科研基地考核名单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6998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序号</w:t>
            </w:r>
          </w:p>
        </w:tc>
        <w:tc>
          <w:tcPr>
            <w:tcW w:w="6998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基地名称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9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气体能源开发与利用教育部工程研究中心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刘广峰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9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多相分离技术与装备教育部工程研究中心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刘艳升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9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油气安全工程技术研究中心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（油气生产过程安全事故预防与控制基础研究实验室）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梁伟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9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油气装备材料失效与腐蚀防护北京市重点实验室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（学校测试中心）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陈长风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9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油气污染防治北京市重点实验室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阎</w:t>
            </w:r>
            <w:r>
              <w:rPr>
                <w:rFonts w:hint="eastAsia" w:ascii="宋体" w:hAnsi="宋体"/>
                <w:color w:val="000000"/>
                <w:szCs w:val="21"/>
              </w:rPr>
              <w:t>光绪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石油数据挖掘北京市重点实验室</w:t>
            </w:r>
          </w:p>
        </w:tc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李洪奇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9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油气光学探测技术北京市重点实验室</w:t>
            </w:r>
          </w:p>
        </w:tc>
        <w:tc>
          <w:tcPr>
            <w:tcW w:w="107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9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过程流体过滤与分离技术北京市重点实验室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姬忠礼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98" w:type="dxa"/>
            <w:vAlign w:val="center"/>
          </w:tcPr>
          <w:p>
            <w:pPr>
              <w:jc w:val="center"/>
              <w:rPr>
                <w:rStyle w:val="3"/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CNPC物探重点实验室</w:t>
            </w:r>
          </w:p>
          <w:p>
            <w:pPr>
              <w:jc w:val="center"/>
              <w:rPr>
                <w:rStyle w:val="3"/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（复杂油气藏勘探开发教育部工程研究中心、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中石化油藏综合地球物理研究中心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9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重质油国家重点实验室分析测试中心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hint="eastAsia" w:ascii="宋体" w:hAnsi="宋体"/>
                <w:color w:val="000000"/>
              </w:rPr>
              <w:t>化工分析测试校级科研实验平台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史权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9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石油地质实验室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（中石油油气地球化学重点实验室—中国石油大学（北京）研究室、（</w:t>
            </w:r>
            <w:r>
              <w:rPr>
                <w:rFonts w:hint="eastAsia" w:ascii="宋体" w:hAnsi="宋体"/>
              </w:rPr>
              <w:t>地球化学校级科研实验平台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师生宝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9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CNPC油气藏改造重点实验室—水力压裂物理模拟研究室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（油气井工程校级科研实验平台）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陈勉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9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CNPC测井重点实验室—测井新理论与新方法研究室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（地球物理测井校级科研实验平台）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高杰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98" w:type="dxa"/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CNPC油层物理与渗流重点实验室—油气藏流体相态研究室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</w:rPr>
              <w:t>（高压流体相态校级科研实验平台）</w:t>
            </w:r>
          </w:p>
        </w:tc>
        <w:tc>
          <w:tcPr>
            <w:tcW w:w="107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陈光进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9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油气成藏模拟校级科研实验平台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曾溅辉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沉积储层实验室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朱毅秀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应用化学实验室</w:t>
            </w:r>
          </w:p>
        </w:tc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李术元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环境工程实验室</w:t>
            </w:r>
          </w:p>
        </w:tc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张忠智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33589"/>
    <w:multiLevelType w:val="multilevel"/>
    <w:tmpl w:val="54B33589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F4474"/>
    <w:rsid w:val="4A8F4474"/>
    <w:rsid w:val="52615670"/>
    <w:rsid w:val="76185F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2016-12-12T02:11:00Z</dcterms:created>
  <dc:creator>Administrator</dc:creator>
  <cp:lastModifiedBy>Administrator</cp:lastModifiedBy>
  <dcterms:modified xsi:type="dcterms:W3CDTF">2016-12-12T02:23:43Z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