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1283" w14:textId="77777777" w:rsidR="00B17956" w:rsidRPr="00B17956" w:rsidRDefault="00B17956" w:rsidP="00B1795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17956">
        <w:rPr>
          <w:rFonts w:ascii="微软雅黑" w:eastAsia="微软雅黑" w:hAnsi="微软雅黑" w:cs="宋体" w:hint="eastAsia"/>
          <w:b/>
          <w:bCs/>
          <w:color w:val="000000"/>
          <w:kern w:val="36"/>
          <w:sz w:val="30"/>
          <w:szCs w:val="30"/>
        </w:rPr>
        <w:t>2023年度国家自然科学基金委员会与国际理论物理中心合作交流项目指南</w:t>
      </w:r>
    </w:p>
    <w:p w14:paraId="0BF1F09A" w14:textId="77777777" w:rsidR="00B17956" w:rsidRPr="00B17956" w:rsidRDefault="00B17956" w:rsidP="00B1795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17956">
        <w:rPr>
          <w:rFonts w:ascii="微软雅黑" w:eastAsia="微软雅黑" w:hAnsi="微软雅黑" w:cs="宋体" w:hint="eastAsia"/>
          <w:color w:val="000000"/>
          <w:kern w:val="0"/>
          <w:sz w:val="18"/>
          <w:szCs w:val="18"/>
        </w:rPr>
        <w:t>日期 2023-02-01　  来源：　  作者：　 【</w:t>
      </w:r>
      <w:hyperlink r:id="rId6" w:history="1">
        <w:r w:rsidRPr="00B17956">
          <w:rPr>
            <w:rFonts w:ascii="微软雅黑" w:eastAsia="微软雅黑" w:hAnsi="微软雅黑" w:cs="宋体" w:hint="eastAsia"/>
            <w:color w:val="333333"/>
            <w:kern w:val="0"/>
            <w:sz w:val="18"/>
            <w:szCs w:val="18"/>
            <w:u w:val="single"/>
          </w:rPr>
          <w:t>大</w:t>
        </w:r>
      </w:hyperlink>
      <w:r w:rsidRPr="00B17956">
        <w:rPr>
          <w:rFonts w:ascii="微软雅黑" w:eastAsia="微软雅黑" w:hAnsi="微软雅黑" w:cs="宋体" w:hint="eastAsia"/>
          <w:color w:val="000000"/>
          <w:kern w:val="0"/>
          <w:sz w:val="18"/>
          <w:szCs w:val="18"/>
        </w:rPr>
        <w:t> </w:t>
      </w:r>
      <w:hyperlink r:id="rId7" w:history="1">
        <w:r w:rsidRPr="00B17956">
          <w:rPr>
            <w:rFonts w:ascii="微软雅黑" w:eastAsia="微软雅黑" w:hAnsi="微软雅黑" w:cs="宋体" w:hint="eastAsia"/>
            <w:color w:val="333333"/>
            <w:kern w:val="0"/>
            <w:sz w:val="18"/>
            <w:szCs w:val="18"/>
            <w:u w:val="single"/>
          </w:rPr>
          <w:t>中</w:t>
        </w:r>
      </w:hyperlink>
      <w:r w:rsidRPr="00B17956">
        <w:rPr>
          <w:rFonts w:ascii="微软雅黑" w:eastAsia="微软雅黑" w:hAnsi="微软雅黑" w:cs="宋体" w:hint="eastAsia"/>
          <w:color w:val="000000"/>
          <w:kern w:val="0"/>
          <w:sz w:val="18"/>
          <w:szCs w:val="18"/>
        </w:rPr>
        <w:t> </w:t>
      </w:r>
      <w:hyperlink r:id="rId8" w:history="1">
        <w:r w:rsidRPr="00B17956">
          <w:rPr>
            <w:rFonts w:ascii="微软雅黑" w:eastAsia="微软雅黑" w:hAnsi="微软雅黑" w:cs="宋体" w:hint="eastAsia"/>
            <w:color w:val="333333"/>
            <w:kern w:val="0"/>
            <w:sz w:val="18"/>
            <w:szCs w:val="18"/>
            <w:u w:val="single"/>
          </w:rPr>
          <w:t>小</w:t>
        </w:r>
      </w:hyperlink>
      <w:r w:rsidRPr="00B17956">
        <w:rPr>
          <w:rFonts w:ascii="微软雅黑" w:eastAsia="微软雅黑" w:hAnsi="微软雅黑" w:cs="宋体" w:hint="eastAsia"/>
          <w:color w:val="000000"/>
          <w:kern w:val="0"/>
          <w:sz w:val="18"/>
          <w:szCs w:val="18"/>
        </w:rPr>
        <w:t>】　  【</w:t>
      </w:r>
      <w:hyperlink r:id="rId9" w:history="1">
        <w:r w:rsidRPr="00B17956">
          <w:rPr>
            <w:rFonts w:ascii="微软雅黑" w:eastAsia="微软雅黑" w:hAnsi="微软雅黑" w:cs="宋体" w:hint="eastAsia"/>
            <w:color w:val="333333"/>
            <w:kern w:val="0"/>
            <w:sz w:val="18"/>
            <w:szCs w:val="18"/>
            <w:u w:val="single"/>
          </w:rPr>
          <w:t>打印</w:t>
        </w:r>
      </w:hyperlink>
      <w:r w:rsidRPr="00B17956">
        <w:rPr>
          <w:rFonts w:ascii="微软雅黑" w:eastAsia="微软雅黑" w:hAnsi="微软雅黑" w:cs="宋体" w:hint="eastAsia"/>
          <w:color w:val="000000"/>
          <w:kern w:val="0"/>
          <w:sz w:val="18"/>
          <w:szCs w:val="18"/>
        </w:rPr>
        <w:t>】　  【</w:t>
      </w:r>
      <w:hyperlink r:id="rId10" w:history="1">
        <w:r w:rsidRPr="00B17956">
          <w:rPr>
            <w:rFonts w:ascii="微软雅黑" w:eastAsia="微软雅黑" w:hAnsi="微软雅黑" w:cs="宋体" w:hint="eastAsia"/>
            <w:color w:val="333333"/>
            <w:kern w:val="0"/>
            <w:sz w:val="18"/>
            <w:szCs w:val="18"/>
            <w:u w:val="single"/>
          </w:rPr>
          <w:t>关闭</w:t>
        </w:r>
      </w:hyperlink>
      <w:r w:rsidRPr="00B17956">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B17956" w:rsidRPr="00B17956" w14:paraId="577808A3" w14:textId="77777777" w:rsidTr="00B17956">
        <w:trPr>
          <w:trHeight w:val="150"/>
          <w:tblCellSpacing w:w="0" w:type="dxa"/>
        </w:trPr>
        <w:tc>
          <w:tcPr>
            <w:tcW w:w="0" w:type="auto"/>
            <w:vAlign w:val="center"/>
            <w:hideMark/>
          </w:tcPr>
          <w:p w14:paraId="5BA80296" w14:textId="77777777" w:rsidR="00B17956" w:rsidRPr="00B17956" w:rsidRDefault="00B17956" w:rsidP="00B17956">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B17956" w:rsidRPr="00B17956" w14:paraId="43301EEC" w14:textId="77777777" w:rsidTr="00B17956">
        <w:trPr>
          <w:tblCellSpacing w:w="0" w:type="dxa"/>
        </w:trPr>
        <w:tc>
          <w:tcPr>
            <w:tcW w:w="0" w:type="auto"/>
            <w:vAlign w:val="center"/>
            <w:hideMark/>
          </w:tcPr>
          <w:p w14:paraId="32F02E61" w14:textId="77777777" w:rsidR="00B17956" w:rsidRPr="00B17956" w:rsidRDefault="00B17956" w:rsidP="00B17956">
            <w:pPr>
              <w:widowControl/>
              <w:jc w:val="left"/>
              <w:rPr>
                <w:rFonts w:ascii="Times New Roman" w:eastAsia="Times New Roman" w:hAnsi="Times New Roman" w:cs="Times New Roman"/>
                <w:kern w:val="0"/>
                <w:sz w:val="20"/>
                <w:szCs w:val="20"/>
              </w:rPr>
            </w:pPr>
          </w:p>
        </w:tc>
      </w:tr>
    </w:tbl>
    <w:p w14:paraId="281F1BDA" w14:textId="77777777" w:rsidR="00B17956" w:rsidRPr="00B17956" w:rsidRDefault="00B17956" w:rsidP="00B17956">
      <w:pPr>
        <w:widowControl/>
        <w:shd w:val="clear" w:color="auto" w:fill="FFFFFF"/>
        <w:spacing w:line="480" w:lineRule="atLeast"/>
        <w:rPr>
          <w:rFonts w:ascii="宋体" w:eastAsia="宋体" w:hAnsi="宋体" w:cs="宋体"/>
          <w:kern w:val="0"/>
          <w:sz w:val="24"/>
          <w:szCs w:val="24"/>
        </w:rPr>
      </w:pPr>
      <w:r w:rsidRPr="00B17956">
        <w:rPr>
          <w:rFonts w:ascii="微软雅黑" w:eastAsia="微软雅黑" w:hAnsi="微软雅黑" w:cs="宋体" w:hint="eastAsia"/>
          <w:color w:val="000000"/>
          <w:kern w:val="0"/>
          <w:sz w:val="20"/>
          <w:szCs w:val="20"/>
        </w:rPr>
        <w:br/>
      </w:r>
    </w:p>
    <w:p w14:paraId="4C7C450C" w14:textId="77777777" w:rsidR="00B17956" w:rsidRPr="00B17956" w:rsidRDefault="00B17956" w:rsidP="00B17956">
      <w:pPr>
        <w:widowControl/>
        <w:shd w:val="clear" w:color="auto" w:fill="FFFFFF"/>
        <w:spacing w:line="488" w:lineRule="atLeast"/>
        <w:rPr>
          <w:rFonts w:ascii="宋体" w:eastAsia="宋体" w:hAnsi="宋体" w:cs="宋体" w:hint="eastAsia"/>
          <w:kern w:val="0"/>
          <w:sz w:val="24"/>
          <w:szCs w:val="24"/>
        </w:rPr>
      </w:pPr>
      <w:r w:rsidRPr="00B17956">
        <w:rPr>
          <w:rFonts w:ascii="微软雅黑" w:eastAsia="微软雅黑" w:hAnsi="微软雅黑" w:cs="宋体" w:hint="eastAsia"/>
          <w:color w:val="000000"/>
          <w:kern w:val="0"/>
          <w:sz w:val="20"/>
          <w:szCs w:val="20"/>
        </w:rPr>
        <w:t xml:space="preserve">　　根据国家自然科学基金委员会（NSFC）与国际理论物理中心（ICTP）的合作协议，双方每年共同选派中国青年学者赴意大利参加ICTP组织的相关学术活动，包括研讨会和培训班等。</w:t>
      </w:r>
    </w:p>
    <w:p w14:paraId="5671C8CE"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一、项目说明</w:t>
      </w:r>
    </w:p>
    <w:p w14:paraId="663172CE"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proofErr w:type="gramStart"/>
      <w:r w:rsidRPr="00B17956">
        <w:rPr>
          <w:rFonts w:ascii="微软雅黑" w:eastAsia="微软雅黑" w:hAnsi="微软雅黑" w:cs="宋体" w:hint="eastAsia"/>
          <w:color w:val="000000"/>
          <w:kern w:val="0"/>
          <w:sz w:val="20"/>
          <w:szCs w:val="20"/>
        </w:rPr>
        <w:t>一</w:t>
      </w:r>
      <w:proofErr w:type="gramEnd"/>
      <w:r w:rsidRPr="00B17956">
        <w:rPr>
          <w:rFonts w:ascii="微软雅黑" w:eastAsia="微软雅黑" w:hAnsi="微软雅黑" w:cs="宋体" w:hint="eastAsia"/>
          <w:color w:val="000000"/>
          <w:kern w:val="0"/>
          <w:sz w:val="20"/>
          <w:szCs w:val="20"/>
        </w:rPr>
        <w:t>) 资助领域和申请代码</w:t>
      </w:r>
    </w:p>
    <w:p w14:paraId="120E3F3A"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2023年度ICTP组织的学术活动清单见附件1，领域包括数学、高能物理、凝聚态物理和统计物理学、定量生命科学、地球物理学等。请根据学术活动内容，选择数理科学部、生命科学部或地球科学</w:t>
      </w:r>
      <w:proofErr w:type="gramStart"/>
      <w:r w:rsidRPr="00B17956">
        <w:rPr>
          <w:rFonts w:ascii="微软雅黑" w:eastAsia="微软雅黑" w:hAnsi="微软雅黑" w:cs="宋体" w:hint="eastAsia"/>
          <w:color w:val="000000"/>
          <w:kern w:val="0"/>
          <w:sz w:val="20"/>
          <w:szCs w:val="20"/>
        </w:rPr>
        <w:t>部相应</w:t>
      </w:r>
      <w:proofErr w:type="gramEnd"/>
      <w:r w:rsidRPr="00B17956">
        <w:rPr>
          <w:rFonts w:ascii="微软雅黑" w:eastAsia="微软雅黑" w:hAnsi="微软雅黑" w:cs="宋体" w:hint="eastAsia"/>
          <w:color w:val="000000"/>
          <w:kern w:val="0"/>
          <w:sz w:val="20"/>
          <w:szCs w:val="20"/>
        </w:rPr>
        <w:t>学科代码作为申请代码1。</w:t>
      </w:r>
    </w:p>
    <w:p w14:paraId="479C473F"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(二) 资助规模</w:t>
      </w:r>
    </w:p>
    <w:p w14:paraId="5166180C"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拟</w:t>
      </w:r>
      <w:proofErr w:type="gramStart"/>
      <w:r w:rsidRPr="00B17956">
        <w:rPr>
          <w:rFonts w:ascii="微软雅黑" w:eastAsia="微软雅黑" w:hAnsi="微软雅黑" w:cs="宋体" w:hint="eastAsia"/>
          <w:color w:val="000000"/>
          <w:kern w:val="0"/>
          <w:sz w:val="20"/>
          <w:szCs w:val="20"/>
        </w:rPr>
        <w:t>资助约</w:t>
      </w:r>
      <w:proofErr w:type="gramEnd"/>
      <w:r w:rsidRPr="00B17956">
        <w:rPr>
          <w:rFonts w:ascii="微软雅黑" w:eastAsia="微软雅黑" w:hAnsi="微软雅黑" w:cs="宋体" w:hint="eastAsia"/>
          <w:color w:val="000000"/>
          <w:kern w:val="0"/>
          <w:sz w:val="20"/>
          <w:szCs w:val="20"/>
        </w:rPr>
        <w:t>50名青年学者。</w:t>
      </w:r>
    </w:p>
    <w:p w14:paraId="54B56E3B"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(三) 资助强度</w:t>
      </w:r>
    </w:p>
    <w:p w14:paraId="4F52C086"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自然科学基金委资助中方青年学者赴意大利的国际旅费，资助强度不超过2万元/项；ICTP承担参会人员的当地住宿费、伙食费、城市间交通费等。</w:t>
      </w:r>
    </w:p>
    <w:p w14:paraId="34B0AE8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(四) 资助期限</w:t>
      </w:r>
    </w:p>
    <w:p w14:paraId="7923F5FC"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学术活动的具体时间见附件1，申请书中的研究期限应填写2023年5月1日至2024年2月29日。</w:t>
      </w:r>
    </w:p>
    <w:p w14:paraId="73A0C44C"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二、申请人条件</w:t>
      </w:r>
    </w:p>
    <w:p w14:paraId="79978C4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lastRenderedPageBreak/>
        <w:t xml:space="preserve">　　根据《国家自然科学基金国际（地区）合作交流项目管理办法》，申请本项目须符合以下条件：</w:t>
      </w:r>
    </w:p>
    <w:p w14:paraId="45ED2C3A"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（一）申请人须是</w:t>
      </w:r>
      <w:r w:rsidRPr="00B17956">
        <w:rPr>
          <w:rFonts w:ascii="微软雅黑" w:eastAsia="微软雅黑" w:hAnsi="微软雅黑" w:cs="宋体" w:hint="eastAsia"/>
          <w:b/>
          <w:bCs/>
          <w:color w:val="000000"/>
          <w:kern w:val="0"/>
          <w:sz w:val="20"/>
          <w:szCs w:val="20"/>
        </w:rPr>
        <w:t>2023年12月31日（含）以后结题</w:t>
      </w:r>
      <w:r w:rsidRPr="00B17956">
        <w:rPr>
          <w:rFonts w:ascii="微软雅黑" w:eastAsia="微软雅黑" w:hAnsi="微软雅黑" w:cs="宋体" w:hint="eastAsia"/>
          <w:color w:val="000000"/>
          <w:kern w:val="0"/>
          <w:sz w:val="20"/>
          <w:szCs w:val="20"/>
        </w:rPr>
        <w:t>的3年期（含）以上国家自然科学基金在</w:t>
      </w:r>
      <w:proofErr w:type="gramStart"/>
      <w:r w:rsidRPr="00B17956">
        <w:rPr>
          <w:rFonts w:ascii="微软雅黑" w:eastAsia="微软雅黑" w:hAnsi="微软雅黑" w:cs="宋体" w:hint="eastAsia"/>
          <w:color w:val="000000"/>
          <w:kern w:val="0"/>
          <w:sz w:val="20"/>
          <w:szCs w:val="20"/>
        </w:rPr>
        <w:t>研</w:t>
      </w:r>
      <w:proofErr w:type="gramEnd"/>
      <w:r w:rsidRPr="00B17956">
        <w:rPr>
          <w:rFonts w:ascii="微软雅黑" w:eastAsia="微软雅黑" w:hAnsi="微软雅黑" w:cs="宋体" w:hint="eastAsia"/>
          <w:color w:val="000000"/>
          <w:kern w:val="0"/>
          <w:sz w:val="20"/>
          <w:szCs w:val="20"/>
        </w:rPr>
        <w:t>项目（合作交流项目除外）的负责人或主要参与者。</w:t>
      </w:r>
    </w:p>
    <w:p w14:paraId="36C67BF8"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在</w:t>
      </w:r>
      <w:proofErr w:type="gramStart"/>
      <w:r w:rsidRPr="00B17956">
        <w:rPr>
          <w:rFonts w:ascii="微软雅黑" w:eastAsia="微软雅黑" w:hAnsi="微软雅黑" w:cs="宋体" w:hint="eastAsia"/>
          <w:color w:val="000000"/>
          <w:kern w:val="0"/>
          <w:sz w:val="20"/>
          <w:szCs w:val="20"/>
        </w:rPr>
        <w:t>研</w:t>
      </w:r>
      <w:proofErr w:type="gramEnd"/>
      <w:r w:rsidRPr="00B17956">
        <w:rPr>
          <w:rFonts w:ascii="微软雅黑" w:eastAsia="微软雅黑" w:hAnsi="微软雅黑" w:cs="宋体" w:hint="eastAsia"/>
          <w:color w:val="000000"/>
          <w:kern w:val="0"/>
          <w:sz w:val="20"/>
          <w:szCs w:val="20"/>
        </w:rPr>
        <w:t>项目的主要参与者作为申请人须具有高级专业技术职务（职称）或者博士学位，或者有2名与其研究领域相同、具有高级专业技术职务（职称）的科学技术人员推荐，并经在</w:t>
      </w:r>
      <w:proofErr w:type="gramStart"/>
      <w:r w:rsidRPr="00B17956">
        <w:rPr>
          <w:rFonts w:ascii="微软雅黑" w:eastAsia="微软雅黑" w:hAnsi="微软雅黑" w:cs="宋体" w:hint="eastAsia"/>
          <w:color w:val="000000"/>
          <w:kern w:val="0"/>
          <w:sz w:val="20"/>
          <w:szCs w:val="20"/>
        </w:rPr>
        <w:t>研</w:t>
      </w:r>
      <w:proofErr w:type="gramEnd"/>
      <w:r w:rsidRPr="00B17956">
        <w:rPr>
          <w:rFonts w:ascii="微软雅黑" w:eastAsia="微软雅黑" w:hAnsi="微软雅黑" w:cs="宋体" w:hint="eastAsia"/>
          <w:color w:val="000000"/>
          <w:kern w:val="0"/>
          <w:sz w:val="20"/>
          <w:szCs w:val="20"/>
        </w:rPr>
        <w:t>项目负责人同意。</w:t>
      </w:r>
    </w:p>
    <w:p w14:paraId="778EBD3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（二）本项目仅资助申请人本人赴意大利参加相关学术活动，申请人的学术背景须与活动主题密切相关。</w:t>
      </w:r>
    </w:p>
    <w:p w14:paraId="39FD1AC7"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（三）更多申请人条件的详细说明请见《2023年度国家自然科学基金项目指南》。</w:t>
      </w:r>
    </w:p>
    <w:p w14:paraId="3DF9289F"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三、限</w:t>
      </w:r>
      <w:proofErr w:type="gramStart"/>
      <w:r w:rsidRPr="00B17956">
        <w:rPr>
          <w:rFonts w:ascii="微软雅黑" w:eastAsia="微软雅黑" w:hAnsi="微软雅黑" w:cs="宋体" w:hint="eastAsia"/>
          <w:b/>
          <w:bCs/>
          <w:color w:val="000000"/>
          <w:kern w:val="0"/>
          <w:sz w:val="20"/>
          <w:szCs w:val="20"/>
        </w:rPr>
        <w:t>项申请</w:t>
      </w:r>
      <w:proofErr w:type="gramEnd"/>
      <w:r w:rsidRPr="00B17956">
        <w:rPr>
          <w:rFonts w:ascii="微软雅黑" w:eastAsia="微软雅黑" w:hAnsi="微软雅黑" w:cs="宋体" w:hint="eastAsia"/>
          <w:b/>
          <w:bCs/>
          <w:color w:val="000000"/>
          <w:kern w:val="0"/>
          <w:sz w:val="20"/>
          <w:szCs w:val="20"/>
        </w:rPr>
        <w:t>规定</w:t>
      </w:r>
    </w:p>
    <w:p w14:paraId="1A983DEC"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5D8C384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（二）不受“申请人同年只能申请1项同类型项目”规定的限制。</w:t>
      </w:r>
    </w:p>
    <w:p w14:paraId="67573EA6"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（三）作为申请人申请和作为项目负责人正在承担的NSFC-ICTP合作交流项目，合计限1项。</w:t>
      </w:r>
    </w:p>
    <w:p w14:paraId="190B5E1E"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（四）《2023年度国家自然科学基金项目指南》中关于申请数量的其他限制。</w:t>
      </w:r>
    </w:p>
    <w:p w14:paraId="6426696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四、申报说明</w:t>
      </w:r>
    </w:p>
    <w:p w14:paraId="30A5AF31"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（一）申请人注意事项</w:t>
      </w:r>
    </w:p>
    <w:p w14:paraId="5F3EB56E"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申请人在填报申请书前，应认真阅读本项目指南和《2023年度国家自然科学基金项目指南》中的相关内容，不符合项目指南和相关要求的项目申请将不予受理。</w:t>
      </w:r>
    </w:p>
    <w:p w14:paraId="03C3138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1.英文申请书</w:t>
      </w:r>
    </w:p>
    <w:p w14:paraId="6DD00DD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lastRenderedPageBreak/>
        <w:t xml:space="preserve">　　申请人应根据学术活动的具体要求向ICTP提交申请，申请表格、截止日期等见ICTP网站：https://www.ictp.it/scientific-calendar.aspx。</w:t>
      </w:r>
    </w:p>
    <w:p w14:paraId="61AF99A4"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2.中文申请书</w:t>
      </w:r>
    </w:p>
    <w:p w14:paraId="28A60CC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申请人须登录科学基金网络信息系统（https://grants.nsfc.gov.cn/egrantweb/），在线填报《国家自然科学基金国际（地区）合作交流项目申请书》。具体步骤是：</w:t>
      </w:r>
    </w:p>
    <w:p w14:paraId="054442B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申请项目所属科学部选择界面，点击“申请普通科学部项目”进入项目类别选择界面；点击“</w:t>
      </w:r>
      <w:r w:rsidRPr="00B17956">
        <w:rPr>
          <w:rFonts w:ascii="微软雅黑" w:eastAsia="微软雅黑" w:hAnsi="微软雅黑" w:cs="宋体" w:hint="eastAsia"/>
          <w:b/>
          <w:bCs/>
          <w:color w:val="000000"/>
          <w:kern w:val="0"/>
          <w:sz w:val="20"/>
          <w:szCs w:val="20"/>
        </w:rPr>
        <w:t>国际（地区）合作与交流项目</w:t>
      </w:r>
      <w:r w:rsidRPr="00B17956">
        <w:rPr>
          <w:rFonts w:ascii="微软雅黑" w:eastAsia="微软雅黑" w:hAnsi="微软雅黑" w:cs="宋体" w:hint="eastAsia"/>
          <w:color w:val="000000"/>
          <w:kern w:val="0"/>
          <w:sz w:val="20"/>
          <w:szCs w:val="20"/>
        </w:rPr>
        <w:t>”</w:t>
      </w:r>
      <w:proofErr w:type="gramStart"/>
      <w:r w:rsidRPr="00B17956">
        <w:rPr>
          <w:rFonts w:ascii="微软雅黑" w:eastAsia="微软雅黑" w:hAnsi="微软雅黑" w:cs="宋体" w:hint="eastAsia"/>
          <w:color w:val="000000"/>
          <w:kern w:val="0"/>
          <w:sz w:val="20"/>
          <w:szCs w:val="20"/>
        </w:rPr>
        <w:t>左侧+</w:t>
      </w:r>
      <w:proofErr w:type="gramEnd"/>
      <w:r w:rsidRPr="00B17956">
        <w:rPr>
          <w:rFonts w:ascii="微软雅黑" w:eastAsia="微软雅黑" w:hAnsi="微软雅黑" w:cs="宋体" w:hint="eastAsia"/>
          <w:color w:val="000000"/>
          <w:kern w:val="0"/>
          <w:sz w:val="20"/>
          <w:szCs w:val="20"/>
        </w:rPr>
        <w:t>号或者右侧“展开”按钮，展开下拉菜单；点击“</w:t>
      </w:r>
      <w:r w:rsidRPr="00B17956">
        <w:rPr>
          <w:rFonts w:ascii="微软雅黑" w:eastAsia="微软雅黑" w:hAnsi="微软雅黑" w:cs="宋体" w:hint="eastAsia"/>
          <w:b/>
          <w:bCs/>
          <w:color w:val="000000"/>
          <w:kern w:val="0"/>
          <w:sz w:val="20"/>
          <w:szCs w:val="20"/>
        </w:rPr>
        <w:t>出国（境）参加双（多）边学术会议（组织间协议项目）</w:t>
      </w:r>
      <w:r w:rsidRPr="00B17956">
        <w:rPr>
          <w:rFonts w:ascii="微软雅黑" w:eastAsia="微软雅黑" w:hAnsi="微软雅黑" w:cs="宋体" w:hint="eastAsia"/>
          <w:color w:val="000000"/>
          <w:kern w:val="0"/>
          <w:sz w:val="20"/>
          <w:szCs w:val="20"/>
        </w:rPr>
        <w:t>”右侧的“填写申请”按钮，进入选择“合作协议”界面；在下拉菜单中选择“</w:t>
      </w:r>
      <w:r w:rsidRPr="00B17956">
        <w:rPr>
          <w:rFonts w:ascii="微软雅黑" w:eastAsia="微软雅黑" w:hAnsi="微软雅黑" w:cs="宋体" w:hint="eastAsia"/>
          <w:b/>
          <w:bCs/>
          <w:color w:val="000000"/>
          <w:kern w:val="0"/>
          <w:sz w:val="20"/>
          <w:szCs w:val="20"/>
        </w:rPr>
        <w:t>NSFC-ICTP”</w:t>
      </w:r>
      <w:r w:rsidRPr="00B17956">
        <w:rPr>
          <w:rFonts w:ascii="微软雅黑" w:eastAsia="微软雅黑" w:hAnsi="微软雅黑" w:cs="宋体" w:hint="eastAsia"/>
          <w:color w:val="000000"/>
          <w:kern w:val="0"/>
          <w:sz w:val="20"/>
          <w:szCs w:val="20"/>
        </w:rPr>
        <w:t>，然后按系统要求输入依托在</w:t>
      </w:r>
      <w:proofErr w:type="gramStart"/>
      <w:r w:rsidRPr="00B17956">
        <w:rPr>
          <w:rFonts w:ascii="微软雅黑" w:eastAsia="微软雅黑" w:hAnsi="微软雅黑" w:cs="宋体" w:hint="eastAsia"/>
          <w:color w:val="000000"/>
          <w:kern w:val="0"/>
          <w:sz w:val="20"/>
          <w:szCs w:val="20"/>
        </w:rPr>
        <w:t>研</w:t>
      </w:r>
      <w:proofErr w:type="gramEnd"/>
      <w:r w:rsidRPr="00B17956">
        <w:rPr>
          <w:rFonts w:ascii="微软雅黑" w:eastAsia="微软雅黑" w:hAnsi="微软雅黑" w:cs="宋体" w:hint="eastAsia"/>
          <w:color w:val="000000"/>
          <w:kern w:val="0"/>
          <w:sz w:val="20"/>
          <w:szCs w:val="20"/>
        </w:rPr>
        <w:t>基金项目的批准号，通过资格认证后即进入具体申请书填写界面。</w:t>
      </w:r>
    </w:p>
    <w:p w14:paraId="26BF86CD"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（2）项目英文名称应与附件1中列出的学术活动英文名称完全一致，并注明学术活动的SMR号码，如“SMR#3834 Conference on Fractionalization and Emergent Gauge Fields in Quantum Matter”。</w:t>
      </w:r>
    </w:p>
    <w:p w14:paraId="1CA31BAD"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（3）申请书正文应介绍拟参加学术活动的背景、日程、参会预期和意义。</w:t>
      </w:r>
    </w:p>
    <w:p w14:paraId="38696DFA"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4）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3FACD727"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5）申请材料要求。申请人完成申请书撰写后，在线提交电子版申请书及附件材料，无需报送纸质申请书。项目获批准后，将申请书的纸质签字盖章页装订在《资助项目计划书》最后，一并提交。签字盖章的信息应与电子申请书严格保持一致。</w:t>
      </w:r>
    </w:p>
    <w:p w14:paraId="64C6CA0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lastRenderedPageBreak/>
        <w:t xml:space="preserve">　　</w:t>
      </w:r>
      <w:r w:rsidRPr="00B17956">
        <w:rPr>
          <w:rFonts w:ascii="微软雅黑" w:eastAsia="微软雅黑" w:hAnsi="微软雅黑" w:cs="宋体" w:hint="eastAsia"/>
          <w:b/>
          <w:bCs/>
          <w:color w:val="000000"/>
          <w:kern w:val="0"/>
          <w:sz w:val="20"/>
          <w:szCs w:val="20"/>
        </w:rPr>
        <w:t>（二）依托单位注意事项</w:t>
      </w:r>
    </w:p>
    <w:p w14:paraId="39409C9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B17956">
        <w:rPr>
          <w:rFonts w:ascii="微软雅黑" w:eastAsia="微软雅黑" w:hAnsi="微软雅黑" w:cs="宋体" w:hint="eastAsia"/>
          <w:color w:val="000000"/>
          <w:kern w:val="0"/>
          <w:sz w:val="20"/>
          <w:szCs w:val="20"/>
        </w:rPr>
        <w:t>规</w:t>
      </w:r>
      <w:proofErr w:type="gramEnd"/>
      <w:r w:rsidRPr="00B17956">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B17956">
        <w:rPr>
          <w:rFonts w:ascii="微软雅黑" w:eastAsia="微软雅黑" w:hAnsi="微软雅黑" w:cs="宋体" w:hint="eastAsia"/>
          <w:color w:val="000000"/>
          <w:kern w:val="0"/>
          <w:sz w:val="20"/>
          <w:szCs w:val="20"/>
        </w:rPr>
        <w:t>化申请</w:t>
      </w:r>
      <w:proofErr w:type="gramEnd"/>
      <w:r w:rsidRPr="00B17956">
        <w:rPr>
          <w:rFonts w:ascii="微软雅黑" w:eastAsia="微软雅黑" w:hAnsi="微软雅黑" w:cs="宋体" w:hint="eastAsia"/>
          <w:color w:val="000000"/>
          <w:kern w:val="0"/>
          <w:sz w:val="20"/>
          <w:szCs w:val="20"/>
        </w:rPr>
        <w:t>范围，依托单位应在规定的项目申请截止日期前提交本单位电子版申请书。请通过科学基金网络信息系统上传本单位项目申请清单，无需提供纸质版。</w:t>
      </w:r>
    </w:p>
    <w:p w14:paraId="7EC371D0"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关于单位科研诚信承诺书提交等事宜，请参照《关于2023年度国家自然科学基金项目申请与结题等有关事项的通告》执行（本年度只需上传一次）。</w:t>
      </w:r>
    </w:p>
    <w:p w14:paraId="2AF24488"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（三）项目申请接收</w:t>
      </w:r>
    </w:p>
    <w:p w14:paraId="2B3BD49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本项目在科学基金网络信息系统的在线申报接收期为</w:t>
      </w:r>
      <w:r w:rsidRPr="00B17956">
        <w:rPr>
          <w:rFonts w:ascii="微软雅黑" w:eastAsia="微软雅黑" w:hAnsi="微软雅黑" w:cs="宋体" w:hint="eastAsia"/>
          <w:b/>
          <w:bCs/>
          <w:color w:val="000000"/>
          <w:kern w:val="0"/>
          <w:sz w:val="20"/>
          <w:szCs w:val="20"/>
        </w:rPr>
        <w:t>2023年2月1日至3月31日下午16时。</w:t>
      </w:r>
    </w:p>
    <w:p w14:paraId="3156C39A"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689AA74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五、批准结果通知</w:t>
      </w:r>
    </w:p>
    <w:p w14:paraId="100F97A6"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将通过科学基金网络信息系统通知资助结果。</w:t>
      </w:r>
    </w:p>
    <w:p w14:paraId="41397AC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r w:rsidRPr="00B17956">
        <w:rPr>
          <w:rFonts w:ascii="微软雅黑" w:eastAsia="微软雅黑" w:hAnsi="微软雅黑" w:cs="宋体" w:hint="eastAsia"/>
          <w:b/>
          <w:bCs/>
          <w:color w:val="000000"/>
          <w:kern w:val="0"/>
          <w:sz w:val="20"/>
          <w:szCs w:val="20"/>
        </w:rPr>
        <w:t>六、项目联系人</w:t>
      </w:r>
    </w:p>
    <w:p w14:paraId="5527ABA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中方联系人：张</w:t>
      </w:r>
      <w:proofErr w:type="gramStart"/>
      <w:r w:rsidRPr="00B17956">
        <w:rPr>
          <w:rFonts w:ascii="微软雅黑" w:eastAsia="微软雅黑" w:hAnsi="微软雅黑" w:cs="宋体" w:hint="eastAsia"/>
          <w:color w:val="000000"/>
          <w:kern w:val="0"/>
          <w:sz w:val="20"/>
          <w:szCs w:val="20"/>
        </w:rPr>
        <w:t>一</w:t>
      </w:r>
      <w:proofErr w:type="gramEnd"/>
      <w:r w:rsidRPr="00B17956">
        <w:rPr>
          <w:rFonts w:ascii="微软雅黑" w:eastAsia="微软雅黑" w:hAnsi="微软雅黑" w:cs="宋体" w:hint="eastAsia"/>
          <w:color w:val="000000"/>
          <w:kern w:val="0"/>
          <w:sz w:val="20"/>
          <w:szCs w:val="20"/>
        </w:rPr>
        <w:t>唯</w:t>
      </w:r>
    </w:p>
    <w:p w14:paraId="6DF05E69"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电  话：010-6232 7368</w:t>
      </w:r>
    </w:p>
    <w:p w14:paraId="3962C5F3"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邮  箱： zhangyw@nsfc.gov.cn</w:t>
      </w:r>
    </w:p>
    <w:p w14:paraId="1D50D30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如</w:t>
      </w:r>
      <w:proofErr w:type="gramStart"/>
      <w:r w:rsidRPr="00B17956">
        <w:rPr>
          <w:rFonts w:ascii="微软雅黑" w:eastAsia="微软雅黑" w:hAnsi="微软雅黑" w:cs="宋体" w:hint="eastAsia"/>
          <w:color w:val="000000"/>
          <w:kern w:val="0"/>
          <w:sz w:val="20"/>
          <w:szCs w:val="20"/>
        </w:rPr>
        <w:t>遇技术</w:t>
      </w:r>
      <w:proofErr w:type="gramEnd"/>
      <w:r w:rsidRPr="00B17956">
        <w:rPr>
          <w:rFonts w:ascii="微软雅黑" w:eastAsia="微软雅黑" w:hAnsi="微软雅黑" w:cs="宋体" w:hint="eastAsia"/>
          <w:color w:val="000000"/>
          <w:kern w:val="0"/>
          <w:sz w:val="20"/>
          <w:szCs w:val="20"/>
        </w:rPr>
        <w:t>问题，可联系科学基金网络信息系统技术支持（信息中心），电话：+86-10-62317474。</w:t>
      </w:r>
    </w:p>
    <w:p w14:paraId="40BC3531"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w:t>
      </w:r>
    </w:p>
    <w:p w14:paraId="0F51727E"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ICTP联系人：Prof. Ralf Kaiser</w:t>
      </w:r>
    </w:p>
    <w:p w14:paraId="42A20F82"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lastRenderedPageBreak/>
        <w:t xml:space="preserve">　　邮  箱： rkaiser@ictp.it</w:t>
      </w:r>
    </w:p>
    <w:p w14:paraId="5E39CFDB"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w:t>
      </w:r>
    </w:p>
    <w:p w14:paraId="6AE7F865" w14:textId="77777777" w:rsidR="00B17956" w:rsidRPr="00B17956" w:rsidRDefault="00B17956" w:rsidP="00B17956">
      <w:pPr>
        <w:widowControl/>
        <w:shd w:val="clear" w:color="auto" w:fill="FFFFFF"/>
        <w:spacing w:line="488" w:lineRule="atLeas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　　</w:t>
      </w:r>
      <w:hyperlink r:id="rId11" w:tgtFrame="_blank" w:history="1">
        <w:r w:rsidRPr="00B17956">
          <w:rPr>
            <w:rFonts w:ascii="微软雅黑" w:eastAsia="微软雅黑" w:hAnsi="微软雅黑" w:cs="宋体" w:hint="eastAsia"/>
            <w:color w:val="0070C0"/>
            <w:kern w:val="0"/>
            <w:sz w:val="20"/>
            <w:szCs w:val="20"/>
            <w:u w:val="single"/>
          </w:rPr>
          <w:t>附件：2023年度ICTP学术活动清单</w:t>
        </w:r>
      </w:hyperlink>
    </w:p>
    <w:p w14:paraId="603133D9" w14:textId="77777777" w:rsidR="00B17956" w:rsidRPr="00B17956" w:rsidRDefault="00B17956" w:rsidP="00B1795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w:t>
      </w:r>
    </w:p>
    <w:p w14:paraId="5A9F0118" w14:textId="77777777" w:rsidR="00B17956" w:rsidRPr="00B17956" w:rsidRDefault="00B17956" w:rsidP="00B1795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国家自然科学基金委员会</w:t>
      </w:r>
    </w:p>
    <w:p w14:paraId="20F9D9D3" w14:textId="77777777" w:rsidR="00B17956" w:rsidRPr="00B17956" w:rsidRDefault="00B17956" w:rsidP="00B1795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国际合作局　　</w:t>
      </w:r>
      <w:proofErr w:type="gramStart"/>
      <w:r w:rsidRPr="00B17956">
        <w:rPr>
          <w:rFonts w:ascii="微软雅黑" w:eastAsia="微软雅黑" w:hAnsi="微软雅黑" w:cs="宋体" w:hint="eastAsia"/>
          <w:color w:val="000000"/>
          <w:kern w:val="0"/>
          <w:sz w:val="20"/>
          <w:szCs w:val="20"/>
        </w:rPr>
        <w:t xml:space="preserve">　</w:t>
      </w:r>
      <w:proofErr w:type="gramEnd"/>
    </w:p>
    <w:p w14:paraId="2C2640E8" w14:textId="77777777" w:rsidR="00B17956" w:rsidRPr="00B17956" w:rsidRDefault="00B17956" w:rsidP="00B1795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7956">
        <w:rPr>
          <w:rFonts w:ascii="微软雅黑" w:eastAsia="微软雅黑" w:hAnsi="微软雅黑" w:cs="宋体" w:hint="eastAsia"/>
          <w:color w:val="000000"/>
          <w:kern w:val="0"/>
          <w:sz w:val="20"/>
          <w:szCs w:val="20"/>
        </w:rPr>
        <w:t xml:space="preserve">2023年2月1日　</w:t>
      </w:r>
    </w:p>
    <w:p w14:paraId="100B51FD" w14:textId="77777777" w:rsidR="004F6D42" w:rsidRPr="00B17956" w:rsidRDefault="004F6D42"/>
    <w:sectPr w:rsidR="004F6D42" w:rsidRPr="00B17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D032" w14:textId="77777777" w:rsidR="007A58A8" w:rsidRDefault="007A58A8" w:rsidP="00B17956">
      <w:r>
        <w:separator/>
      </w:r>
    </w:p>
  </w:endnote>
  <w:endnote w:type="continuationSeparator" w:id="0">
    <w:p w14:paraId="5E3FA7ED" w14:textId="77777777" w:rsidR="007A58A8" w:rsidRDefault="007A58A8" w:rsidP="00B1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0BB1" w14:textId="77777777" w:rsidR="007A58A8" w:rsidRDefault="007A58A8" w:rsidP="00B17956">
      <w:r>
        <w:separator/>
      </w:r>
    </w:p>
  </w:footnote>
  <w:footnote w:type="continuationSeparator" w:id="0">
    <w:p w14:paraId="38187041" w14:textId="77777777" w:rsidR="007A58A8" w:rsidRDefault="007A58A8" w:rsidP="00B1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C8"/>
    <w:rsid w:val="004F6D42"/>
    <w:rsid w:val="005463C8"/>
    <w:rsid w:val="007A58A8"/>
    <w:rsid w:val="00AC1DD8"/>
    <w:rsid w:val="00B17956"/>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2E843-3217-42CB-B097-E7D7436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79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956"/>
    <w:rPr>
      <w:sz w:val="18"/>
      <w:szCs w:val="18"/>
    </w:rPr>
  </w:style>
  <w:style w:type="paragraph" w:styleId="a5">
    <w:name w:val="footer"/>
    <w:basedOn w:val="a"/>
    <w:link w:val="a6"/>
    <w:uiPriority w:val="99"/>
    <w:unhideWhenUsed/>
    <w:rsid w:val="00B17956"/>
    <w:pPr>
      <w:tabs>
        <w:tab w:val="center" w:pos="4153"/>
        <w:tab w:val="right" w:pos="8306"/>
      </w:tabs>
      <w:snapToGrid w:val="0"/>
      <w:jc w:val="left"/>
    </w:pPr>
    <w:rPr>
      <w:sz w:val="18"/>
      <w:szCs w:val="18"/>
    </w:rPr>
  </w:style>
  <w:style w:type="character" w:customStyle="1" w:styleId="a6">
    <w:name w:val="页脚 字符"/>
    <w:basedOn w:val="a0"/>
    <w:link w:val="a5"/>
    <w:uiPriority w:val="99"/>
    <w:rsid w:val="00B17956"/>
    <w:rPr>
      <w:sz w:val="18"/>
      <w:szCs w:val="18"/>
    </w:rPr>
  </w:style>
  <w:style w:type="character" w:customStyle="1" w:styleId="10">
    <w:name w:val="标题 1 字符"/>
    <w:basedOn w:val="a0"/>
    <w:link w:val="1"/>
    <w:uiPriority w:val="9"/>
    <w:rsid w:val="00B17956"/>
    <w:rPr>
      <w:rFonts w:ascii="宋体" w:eastAsia="宋体" w:hAnsi="宋体" w:cs="宋体"/>
      <w:b/>
      <w:bCs/>
      <w:kern w:val="36"/>
      <w:sz w:val="48"/>
      <w:szCs w:val="48"/>
    </w:rPr>
  </w:style>
  <w:style w:type="character" w:styleId="a7">
    <w:name w:val="Hyperlink"/>
    <w:basedOn w:val="a0"/>
    <w:uiPriority w:val="99"/>
    <w:semiHidden/>
    <w:unhideWhenUsed/>
    <w:rsid w:val="00B17956"/>
    <w:rPr>
      <w:color w:val="0000FF"/>
      <w:u w:val="single"/>
    </w:rPr>
  </w:style>
  <w:style w:type="character" w:customStyle="1" w:styleId="normal105">
    <w:name w:val="normal105"/>
    <w:basedOn w:val="a0"/>
    <w:rsid w:val="00B17956"/>
  </w:style>
  <w:style w:type="paragraph" w:styleId="a8">
    <w:name w:val="Normal (Web)"/>
    <w:basedOn w:val="a"/>
    <w:uiPriority w:val="99"/>
    <w:semiHidden/>
    <w:unhideWhenUsed/>
    <w:rsid w:val="00B179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4304">
      <w:bodyDiv w:val="1"/>
      <w:marLeft w:val="0"/>
      <w:marRight w:val="0"/>
      <w:marTop w:val="0"/>
      <w:marBottom w:val="0"/>
      <w:divBdr>
        <w:top w:val="none" w:sz="0" w:space="0" w:color="auto"/>
        <w:left w:val="none" w:sz="0" w:space="0" w:color="auto"/>
        <w:bottom w:val="none" w:sz="0" w:space="0" w:color="auto"/>
        <w:right w:val="none" w:sz="0" w:space="0" w:color="auto"/>
      </w:divBdr>
      <w:divsChild>
        <w:div w:id="148034579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s://www.nsfc.gov.cn/Portals/0/fj/fj20230201_05.xlsx"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2023-02-01T10:51:00Z</dcterms:created>
  <dcterms:modified xsi:type="dcterms:W3CDTF">2023-02-01T10:51:00Z</dcterms:modified>
</cp:coreProperties>
</file>