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E0714">
      <w:pPr>
        <w:adjustRightInd w:val="0"/>
        <w:snapToGrid w:val="0"/>
        <w:spacing w:beforeLines="100" w:afterLines="150"/>
        <w:jc w:val="center"/>
        <w:outlineLvl w:val="0"/>
        <w:rPr>
          <w:rFonts w:ascii="仿宋" w:hAnsi="仿宋" w:eastAsia="仿宋" w:cs="仿宋"/>
          <w:bCs/>
          <w:kern w:val="0"/>
          <w:sz w:val="28"/>
          <w:szCs w:val="28"/>
        </w:rPr>
      </w:pPr>
      <w:bookmarkStart w:id="0" w:name="_Toc465406966"/>
      <w:bookmarkStart w:id="1" w:name="_Toc465363307"/>
      <w:bookmarkStart w:id="2" w:name="_Toc465523026"/>
      <w:bookmarkStart w:id="3" w:name="_Toc465363518"/>
      <w:bookmarkStart w:id="4" w:name="_Toc465525655"/>
      <w:bookmarkStart w:id="5" w:name="_Toc465520458"/>
      <w:bookmarkStart w:id="6" w:name="_Toc465356759"/>
      <w:bookmarkStart w:id="7" w:name="_Toc465363810"/>
      <w:r>
        <w:rPr>
          <w:rFonts w:hint="eastAsia" w:ascii="仿宋" w:hAnsi="仿宋" w:eastAsia="仿宋" w:cs="仿宋"/>
          <w:b/>
          <w:kern w:val="0"/>
          <w:sz w:val="28"/>
          <w:szCs w:val="28"/>
        </w:rPr>
        <w:t>机械与储运工程学院转专业学生的学籍及教学管理办法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3004A86A">
      <w:pPr>
        <w:numPr>
          <w:ilvl w:val="0"/>
          <w:numId w:val="1"/>
        </w:numPr>
        <w:spacing w:beforeLines="50"/>
        <w:ind w:firstLine="480" w:firstLineChars="200"/>
        <w:jc w:val="left"/>
        <w:rPr>
          <w:rFonts w:ascii="仿宋" w:hAnsi="仿宋" w:eastAsia="仿宋" w:cs="仿宋"/>
          <w:bCs/>
          <w:kern w:val="0"/>
          <w:sz w:val="24"/>
          <w:szCs w:val="24"/>
        </w:rPr>
      </w:pPr>
      <w:bookmarkStart w:id="8" w:name="_Toc465523023"/>
      <w:bookmarkStart w:id="9" w:name="_Toc465525652"/>
      <w:r>
        <w:rPr>
          <w:rFonts w:hint="eastAsia" w:ascii="仿宋" w:hAnsi="仿宋" w:eastAsia="仿宋" w:cs="仿宋"/>
          <w:bCs/>
          <w:kern w:val="0"/>
          <w:sz w:val="24"/>
          <w:szCs w:val="24"/>
        </w:rPr>
        <w:t>严格遵守</w:t>
      </w:r>
      <w:bookmarkEnd w:id="8"/>
      <w:bookmarkEnd w:id="9"/>
      <w:r>
        <w:rPr>
          <w:rFonts w:hint="eastAsia" w:ascii="仿宋" w:hAnsi="仿宋" w:eastAsia="仿宋" w:cs="仿宋"/>
          <w:bCs/>
          <w:kern w:val="0"/>
          <w:sz w:val="24"/>
          <w:szCs w:val="24"/>
        </w:rPr>
        <w:t>中国石油大学（北京）本科生转专业实施办法（修订）》和《机械与储运工程学院关于本科生转专业的补充规定》。</w:t>
      </w:r>
    </w:p>
    <w:p w14:paraId="15E140C2">
      <w:pPr>
        <w:numPr>
          <w:ilvl w:val="0"/>
          <w:numId w:val="1"/>
        </w:numPr>
        <w:spacing w:beforeLines="50"/>
        <w:ind w:firstLine="480" w:firstLineChars="200"/>
        <w:jc w:val="left"/>
        <w:rPr>
          <w:rFonts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经批准，录取的转专业本科生所在班级由辅导员负责编排。</w:t>
      </w:r>
    </w:p>
    <w:p w14:paraId="0881AA68">
      <w:pPr>
        <w:spacing w:beforeLines="50"/>
        <w:ind w:firstLine="480" w:firstLineChars="200"/>
        <w:jc w:val="left"/>
        <w:rPr>
          <w:rFonts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3、在转专业被批准至学籍正式转入新专业期间若有不及格必修课程，必须补齐未取得的必修学分。</w:t>
      </w:r>
    </w:p>
    <w:p w14:paraId="5647ECDE">
      <w:pPr>
        <w:pStyle w:val="4"/>
        <w:widowControl/>
        <w:shd w:val="clear" w:color="auto" w:fill="FFFFFF"/>
        <w:spacing w:beforeAutospacing="0" w:afterAutospacing="0" w:line="360" w:lineRule="atLeast"/>
        <w:ind w:firstLine="480" w:firstLineChars="200"/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szCs w:val="24"/>
        </w:rPr>
        <w:t>4、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 w:bidi="ar-SA"/>
        </w:rPr>
        <w:t>2025-2026学年春季学期的课程学习和考核，仍按照转出专业培养方案的要求执行。从2025-2026学年夏季短学期开始，转专业学生的课程学习执行转入专业相应年级的培养方案，同时需补修转入专业前期已执行完的教学计划课程。学生转专业前取得学分的课程，符合转入专业培养方案规定的，予以认可。</w:t>
      </w:r>
    </w:p>
    <w:p w14:paraId="4EEDAEF7">
      <w:pPr>
        <w:pStyle w:val="4"/>
        <w:widowControl/>
        <w:shd w:val="clear" w:color="auto" w:fill="FFFFFF"/>
        <w:spacing w:beforeAutospacing="0" w:afterAutospacing="0" w:line="360" w:lineRule="atLeast"/>
        <w:ind w:firstLine="560"/>
        <w:rPr>
          <w:rFonts w:ascii="仿宋" w:hAnsi="仿宋" w:eastAsia="仿宋" w:cs="仿宋"/>
          <w:bCs/>
          <w:szCs w:val="24"/>
        </w:rPr>
      </w:pPr>
      <w:r>
        <w:rPr>
          <w:rFonts w:hint="eastAsia" w:ascii="仿宋" w:hAnsi="仿宋" w:eastAsia="仿宋" w:cs="仿宋"/>
          <w:bCs/>
          <w:szCs w:val="24"/>
        </w:rPr>
        <w:t>5、转专业学生的毕业资格审核以转入专业的培养方案规定为依据。</w:t>
      </w:r>
    </w:p>
    <w:p w14:paraId="14B2DCA6">
      <w:pPr>
        <w:pStyle w:val="4"/>
        <w:widowControl/>
        <w:shd w:val="clear" w:color="auto" w:fill="FFFFFF"/>
        <w:spacing w:beforeAutospacing="0" w:afterAutospacing="0" w:line="360" w:lineRule="atLeast"/>
        <w:ind w:firstLine="560"/>
        <w:rPr>
          <w:rFonts w:ascii="仿宋" w:hAnsi="仿宋" w:eastAsia="仿宋" w:cs="仿宋"/>
          <w:bCs/>
          <w:szCs w:val="24"/>
        </w:rPr>
      </w:pPr>
      <w:r>
        <w:rPr>
          <w:rFonts w:hint="eastAsia" w:ascii="仿宋" w:hAnsi="仿宋" w:eastAsia="仿宋" w:cs="仿宋"/>
          <w:bCs/>
          <w:szCs w:val="24"/>
        </w:rPr>
        <w:t>6、课程替代原则</w:t>
      </w:r>
    </w:p>
    <w:p w14:paraId="5ACA4054">
      <w:pPr>
        <w:spacing w:beforeLines="50"/>
        <w:ind w:firstLine="480" w:firstLineChars="200"/>
        <w:rPr>
          <w:rFonts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sym w:font="Wingdings" w:char="F081"/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转专业前的必修课程如果在新专业的转专业后的学期中也开设，在学时学分高于或等同于新专业的要求时，是否可以替代新专业的该门课程，由专业负责人根据课程内容差异情况审核；</w:t>
      </w:r>
    </w:p>
    <w:p w14:paraId="7B6AD117">
      <w:pPr>
        <w:spacing w:beforeLines="50"/>
        <w:ind w:firstLine="480" w:firstLineChars="200"/>
        <w:rPr>
          <w:rFonts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sym w:font="Wingdings" w:char="F082"/>
      </w:r>
      <w:r>
        <w:rPr>
          <w:rFonts w:hint="eastAsia" w:ascii="仿宋" w:hAnsi="仿宋" w:eastAsia="仿宋" w:cs="仿宋"/>
          <w:bCs/>
          <w:sz w:val="24"/>
          <w:szCs w:val="24"/>
        </w:rPr>
        <w:t>转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专业前的必修课程如果在新专业的转专业后的学期中也开设，在学时学分低于新专业的要求时，由专业负责人根据课程内容差异情况审核，给出是否可免修此课的意见，同时指定补修课程以补齐学分。</w:t>
      </w:r>
    </w:p>
    <w:p w14:paraId="7E4D8B4B">
      <w:pPr>
        <w:spacing w:beforeLines="50"/>
        <w:rPr>
          <w:rFonts w:ascii="仿宋" w:hAnsi="仿宋" w:eastAsia="仿宋" w:cs="仿宋"/>
          <w:bCs/>
          <w:sz w:val="24"/>
          <w:szCs w:val="24"/>
        </w:rPr>
      </w:pPr>
    </w:p>
    <w:p w14:paraId="49BC383D">
      <w:pPr>
        <w:spacing w:beforeLines="50"/>
        <w:jc w:val="right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机械与储运工程学院</w:t>
      </w:r>
    </w:p>
    <w:p w14:paraId="67A96524">
      <w:pPr>
        <w:spacing w:beforeLines="50"/>
        <w:jc w:val="right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202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4"/>
          <w:szCs w:val="24"/>
        </w:rPr>
        <w:t>年4月</w:t>
      </w:r>
      <w:bookmarkStart w:id="10" w:name="_GoBack"/>
      <w:bookmarkEnd w:id="10"/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b/>
          <w:sz w:val="24"/>
          <w:szCs w:val="24"/>
        </w:rPr>
        <w:t>日</w:t>
      </w: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12CDD"/>
    <w:multiLevelType w:val="singleLevel"/>
    <w:tmpl w:val="58212C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YTRlY2E4MTNlOTNhMjZiZGFiMWVlNmQzZjUwYjkifQ=="/>
  </w:docVars>
  <w:rsids>
    <w:rsidRoot w:val="1E107BD9"/>
    <w:rsid w:val="001359C8"/>
    <w:rsid w:val="0015354F"/>
    <w:rsid w:val="003E544B"/>
    <w:rsid w:val="004057DB"/>
    <w:rsid w:val="004113CD"/>
    <w:rsid w:val="00472E1F"/>
    <w:rsid w:val="004F460E"/>
    <w:rsid w:val="005F169B"/>
    <w:rsid w:val="006A468D"/>
    <w:rsid w:val="006A58F4"/>
    <w:rsid w:val="007B6660"/>
    <w:rsid w:val="007D5EC0"/>
    <w:rsid w:val="008A119C"/>
    <w:rsid w:val="009220D1"/>
    <w:rsid w:val="009B665A"/>
    <w:rsid w:val="00A36D92"/>
    <w:rsid w:val="00B26932"/>
    <w:rsid w:val="00C91819"/>
    <w:rsid w:val="00D7500D"/>
    <w:rsid w:val="00F922DA"/>
    <w:rsid w:val="058E1C40"/>
    <w:rsid w:val="07D37AAA"/>
    <w:rsid w:val="0C97308C"/>
    <w:rsid w:val="15E71C89"/>
    <w:rsid w:val="1D2324E9"/>
    <w:rsid w:val="1E107BD9"/>
    <w:rsid w:val="232E2084"/>
    <w:rsid w:val="37996877"/>
    <w:rsid w:val="384E6FF3"/>
    <w:rsid w:val="3E7F7434"/>
    <w:rsid w:val="3EA61FB4"/>
    <w:rsid w:val="4062448A"/>
    <w:rsid w:val="4695312A"/>
    <w:rsid w:val="526B189B"/>
    <w:rsid w:val="53050DAF"/>
    <w:rsid w:val="54921613"/>
    <w:rsid w:val="5D4B7E3A"/>
    <w:rsid w:val="65830CEF"/>
    <w:rsid w:val="739E785D"/>
    <w:rsid w:val="75932474"/>
    <w:rsid w:val="7A6A1F67"/>
    <w:rsid w:val="7E780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rFonts w:ascii="宋体" w:hAnsi="宋体" w:eastAsia="宋体" w:cs="宋体"/>
      <w:color w:val="007CD2"/>
      <w:sz w:val="24"/>
      <w:szCs w:val="24"/>
      <w:u w:val="none"/>
    </w:rPr>
  </w:style>
  <w:style w:type="character" w:styleId="8">
    <w:name w:val="Hyperlink"/>
    <w:basedOn w:val="6"/>
    <w:autoRedefine/>
    <w:qFormat/>
    <w:uiPriority w:val="0"/>
    <w:rPr>
      <w:rFonts w:ascii="宋体" w:hAnsi="宋体" w:eastAsia="宋体" w:cs="宋体"/>
      <w:color w:val="007CD2"/>
      <w:sz w:val="24"/>
      <w:szCs w:val="24"/>
      <w:u w:val="none"/>
    </w:rPr>
  </w:style>
  <w:style w:type="character" w:customStyle="1" w:styleId="9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523</Characters>
  <Lines>3</Lines>
  <Paragraphs>1</Paragraphs>
  <TotalTime>80</TotalTime>
  <ScaleCrop>false</ScaleCrop>
  <LinksUpToDate>false</LinksUpToDate>
  <CharactersWithSpaces>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2022-04-21T08:37:00Z</dcterms:created>
  <dc:creator>bianli</dc:creator>
  <cp:lastModifiedBy>呵呵</cp:lastModifiedBy>
  <dcterms:modified xsi:type="dcterms:W3CDTF">2026-04-20T07:17:38Z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98CACF785B3A4B32BB41078A005B2F0C_13</vt:lpwstr>
  </property>
  <property fmtid="{D5CDD505-2E9C-101B-9397-08002B2CF9AE}" pid="4" name="KSOTemplateDocerSaveRecord">
    <vt:lpwstr>eyJoZGlkIjoiOThiYTRlY2E4MTNlOTNhMjZiZGFiMWVlNmQzZjUwYjkiLCJ1c2VySWQiOiI1NzQwMjg2NDIifQ==</vt:lpwstr>
  </property>
</Properties>
</file>