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F02A3A"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F02A3A"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纪友亮</w:t>
            </w:r>
            <w:proofErr w:type="gramEnd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/周勇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  <w:r w:rsidR="00F02A3A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/副教授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油矿地质学（第四版）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011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Pr="006800C2" w:rsidRDefault="001E5157" w:rsidP="001E515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绪论</w:t>
            </w:r>
          </w:p>
          <w:p w:rsidR="001E5157" w:rsidRPr="006800C2" w:rsidRDefault="001E5157" w:rsidP="001E515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第一章 钻井地质</w:t>
            </w:r>
          </w:p>
          <w:p w:rsidR="001E5157" w:rsidRPr="00A53D46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钻井地质设计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.26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Pr="00A53D46" w:rsidRDefault="001E5157" w:rsidP="006B333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Default="001E5157" w:rsidP="006B333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1E5157" w:rsidRDefault="001E5157" w:rsidP="006B333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完井地质总结</w:t>
            </w:r>
          </w:p>
          <w:p w:rsidR="001E5157" w:rsidRPr="003C43CC" w:rsidRDefault="001E5157" w:rsidP="001E5157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</w:t>
            </w:r>
            <w:proofErr w:type="gramStart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一</w:t>
            </w:r>
            <w:proofErr w:type="gramEnd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井斜水平投影图的编绘（课后）</w:t>
            </w:r>
          </w:p>
          <w:p w:rsidR="001E5157" w:rsidRPr="006800C2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实训二</w:t>
            </w:r>
            <w:proofErr w:type="gramEnd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岩心录井图的编绘（课后）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FF671C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.4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Pr="006800C2" w:rsidRDefault="001E5157" w:rsidP="001E515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第二章 地层测试</w:t>
            </w:r>
          </w:p>
          <w:p w:rsidR="001E5157" w:rsidRPr="006800C2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</w:t>
            </w: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钻柱测试</w:t>
            </w:r>
            <w:proofErr w:type="gramEnd"/>
          </w:p>
          <w:p w:rsidR="001E5157" w:rsidRPr="00A53D46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其他测试方法简介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Pr="006800C2" w:rsidRDefault="001E5157" w:rsidP="001E515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第三章 油层对比</w:t>
            </w:r>
          </w:p>
          <w:p w:rsidR="001E5157" w:rsidRPr="00A53D46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地层单元分级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.11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Default="001E5157" w:rsidP="006B333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</w:p>
          <w:p w:rsidR="001E5157" w:rsidRPr="00A53D46" w:rsidRDefault="001E5157" w:rsidP="006B333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油层对比的方法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</w:t>
            </w:r>
            <w:r w:rsidR="008A5426">
              <w:rPr>
                <w:rFonts w:ascii="微软雅黑" w:eastAsia="微软雅黑" w:hAnsi="微软雅黑"/>
                <w:szCs w:val="21"/>
              </w:rPr>
              <w:t>3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1E5157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E5157" w:rsidRPr="006800C2" w:rsidRDefault="001E5157" w:rsidP="001E5157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第四章 油气田地下构造</w:t>
            </w:r>
          </w:p>
          <w:p w:rsidR="001E5157" w:rsidRPr="006800C2" w:rsidRDefault="001E5157" w:rsidP="001E5157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地下构造研究概述</w:t>
            </w:r>
          </w:p>
          <w:p w:rsidR="001E5157" w:rsidRDefault="001E5157" w:rsidP="001E5157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井下断层研究</w:t>
            </w:r>
          </w:p>
          <w:p w:rsidR="001E5157" w:rsidRPr="00A53D46" w:rsidRDefault="00580ECB" w:rsidP="00580ECB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构造剖面图和平面图的编绘</w:t>
            </w:r>
            <w:r>
              <w:rPr>
                <w:rFonts w:ascii="微软雅黑" w:eastAsia="微软雅黑" w:hAnsi="微软雅黑" w:hint="eastAsia"/>
                <w:szCs w:val="21"/>
              </w:rPr>
              <w:t>（自学）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1E5157" w:rsidRDefault="008A5426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3.18</w:t>
            </w:r>
          </w:p>
          <w:p w:rsidR="001E5157" w:rsidRPr="00A53D46" w:rsidRDefault="001E5157" w:rsidP="001E515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2C2C8E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第五章 油气储层非均质性</w:t>
            </w:r>
          </w:p>
          <w:p w:rsidR="00521852" w:rsidRPr="006800C2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内涵与分类</w:t>
            </w:r>
          </w:p>
          <w:p w:rsidR="00521852" w:rsidRPr="00A53D46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储层分布非均质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3.20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储层质量非均质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3.25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第四节 储层裂缝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3.27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2C2C8E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第六章 油气藏流体与油气层</w:t>
            </w:r>
          </w:p>
          <w:p w:rsidR="00521852" w:rsidRPr="006800C2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油气水系统</w:t>
            </w:r>
          </w:p>
          <w:p w:rsidR="00521852" w:rsidRPr="00A53D46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油气层分布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4.1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油气层分布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三维油藏地质模型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4.3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2C2C8E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第七章 地层压力与油气藏驱动类型</w:t>
            </w:r>
          </w:p>
          <w:p w:rsidR="00521852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地层压力</w:t>
            </w:r>
          </w:p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油气藏驱动类型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2C2C8E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第八章 油气储量计算</w:t>
            </w:r>
          </w:p>
          <w:p w:rsidR="00521852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第一节 油气储量概念</w:t>
            </w:r>
          </w:p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4.10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 xml:space="preserve">第三节 油气储量计算的动态法    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4.15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6800C2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第九章 油气藏开发的地质主控因素</w:t>
            </w:r>
          </w:p>
          <w:p w:rsidR="00521852" w:rsidRPr="00D61F83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第一节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不同类型油气藏的开发地质特征</w:t>
            </w:r>
          </w:p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不同开发方式的地质控制因素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4.17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6800C2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第十章 油藏注水开发动态地质分析</w:t>
            </w:r>
          </w:p>
          <w:p w:rsidR="00521852" w:rsidRPr="00A53D46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 xml:space="preserve">  第一节 剩余油分布规律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.22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第二节 储层与流体性质的动态变化</w:t>
            </w:r>
          </w:p>
          <w:p w:rsidR="00521852" w:rsidRPr="003C43CC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实训十：剩余油分布及控制因素分析（课外）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4.24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6B3332" w:rsidRDefault="00DF1C85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实训三：油层对比（无断层）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790BE7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4.29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DF1C85" w:rsidP="00521852">
            <w:pPr>
              <w:rPr>
                <w:rFonts w:ascii="微软雅黑" w:eastAsia="微软雅黑" w:hAnsi="微软雅黑" w:hint="eastAsia"/>
                <w:szCs w:val="21"/>
              </w:rPr>
            </w:pPr>
            <w:r w:rsidRPr="006B3332">
              <w:rPr>
                <w:rFonts w:ascii="微软雅黑" w:eastAsia="微软雅黑" w:hAnsi="微软雅黑" w:hint="eastAsia"/>
                <w:b/>
                <w:bCs/>
                <w:color w:val="FF0000"/>
                <w:szCs w:val="21"/>
              </w:rPr>
              <w:t>劳动节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345EA7">
              <w:rPr>
                <w:rFonts w:ascii="微软雅黑" w:eastAsia="微软雅黑" w:hAnsi="微软雅黑" w:hint="eastAsia"/>
                <w:color w:val="FF0000"/>
                <w:szCs w:val="21"/>
              </w:rPr>
              <w:t>5</w:t>
            </w:r>
            <w:r w:rsidRPr="00345EA7">
              <w:rPr>
                <w:rFonts w:ascii="微软雅黑" w:eastAsia="微软雅黑" w:hAnsi="微软雅黑"/>
                <w:color w:val="FF0000"/>
                <w:szCs w:val="21"/>
              </w:rPr>
              <w:t>.1</w:t>
            </w:r>
          </w:p>
        </w:tc>
      </w:tr>
      <w:tr w:rsidR="00521852" w:rsidRPr="00D9342D" w:rsidTr="002C2C8E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C43CC" w:rsidRDefault="00521852" w:rsidP="00521852">
            <w:pPr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实训三：油层对比（有断层）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5.6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E7CA1" w:rsidRDefault="00521852" w:rsidP="00521852">
            <w:pPr>
              <w:ind w:firstLineChars="100" w:firstLine="210"/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  <w:t>实验</w:t>
            </w:r>
            <w:proofErr w:type="gramStart"/>
            <w:r w:rsidRPr="003C43CC"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  <w:t>一</w:t>
            </w:r>
            <w:proofErr w:type="gramEnd"/>
            <w:r w:rsidRPr="003C43CC"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  <w:t>：荧光录井实验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纪友亮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5.8</w:t>
            </w:r>
          </w:p>
          <w:p w:rsidR="00521852" w:rsidRPr="00A53D46" w:rsidRDefault="001E2B08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70601">
              <w:rPr>
                <w:rFonts w:ascii="微软雅黑" w:eastAsia="微软雅黑" w:hAnsi="微软雅黑" w:hint="eastAsia"/>
                <w:color w:val="00B0F0"/>
                <w:szCs w:val="21"/>
              </w:rPr>
              <w:t>地质楼</w:t>
            </w:r>
            <w:proofErr w:type="gramEnd"/>
            <w:r w:rsidRPr="00770601">
              <w:rPr>
                <w:rFonts w:ascii="微软雅黑" w:eastAsia="微软雅黑" w:hAnsi="微软雅黑" w:hint="eastAsia"/>
                <w:color w:val="00B0F0"/>
                <w:szCs w:val="21"/>
              </w:rPr>
              <w:t>8</w:t>
            </w:r>
            <w:r w:rsidRPr="00770601">
              <w:rPr>
                <w:rFonts w:ascii="微软雅黑" w:eastAsia="微软雅黑" w:hAnsi="微软雅黑"/>
                <w:color w:val="00B0F0"/>
                <w:szCs w:val="21"/>
              </w:rPr>
              <w:t>14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研讨1：油层对比方法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高丽明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5.13</w:t>
            </w:r>
          </w:p>
          <w:p w:rsidR="00521852" w:rsidRPr="00A53D46" w:rsidRDefault="001E2B08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790BE7" w:rsidRDefault="00521852" w:rsidP="0052185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790BE7">
              <w:rPr>
                <w:rFonts w:ascii="微软雅黑" w:eastAsia="微软雅黑" w:hAnsi="微软雅黑" w:hint="eastAsia"/>
                <w:color w:val="FF0000"/>
                <w:szCs w:val="21"/>
              </w:rPr>
              <w:t>实训四： 断面图的编绘（课外）</w:t>
            </w:r>
          </w:p>
          <w:p w:rsidR="00521852" w:rsidRPr="00790BE7" w:rsidRDefault="00521852" w:rsidP="0052185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790BE7">
              <w:rPr>
                <w:rFonts w:ascii="微软雅黑" w:eastAsia="微软雅黑" w:hAnsi="微软雅黑" w:hint="eastAsia"/>
                <w:color w:val="FF0000"/>
                <w:szCs w:val="21"/>
              </w:rPr>
              <w:t>实训五： 油田</w:t>
            </w:r>
            <w:bookmarkStart w:id="0" w:name="_GoBack"/>
            <w:bookmarkEnd w:id="0"/>
            <w:r w:rsidRPr="00790BE7">
              <w:rPr>
                <w:rFonts w:ascii="微软雅黑" w:eastAsia="微软雅黑" w:hAnsi="微软雅黑" w:hint="eastAsia"/>
                <w:color w:val="FF0000"/>
                <w:szCs w:val="21"/>
              </w:rPr>
              <w:t>构造平面图的编绘</w:t>
            </w:r>
          </w:p>
          <w:p w:rsidR="00521852" w:rsidRPr="00A53D46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90BE7">
              <w:rPr>
                <w:rFonts w:ascii="微软雅黑" w:eastAsia="微软雅黑" w:hAnsi="微软雅黑" w:hint="eastAsia"/>
                <w:color w:val="FF0000"/>
                <w:szCs w:val="21"/>
              </w:rPr>
              <w:t>实训六</w:t>
            </w:r>
            <w:proofErr w:type="gramEnd"/>
            <w:r w:rsidRPr="00790BE7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：油田构造剖面图的编绘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5.15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rPr>
                <w:rFonts w:ascii="微软雅黑" w:eastAsia="微软雅黑" w:hAnsi="微软雅黑" w:hint="eastAsia"/>
                <w:szCs w:val="21"/>
              </w:rPr>
            </w:pPr>
            <w:proofErr w:type="gramStart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实训七</w:t>
            </w:r>
            <w:proofErr w:type="gramEnd"/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：沉积微相图的编绘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5.20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E7CA1" w:rsidRDefault="00521852" w:rsidP="00521852">
            <w:pPr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 </w:t>
            </w:r>
            <w:r w:rsidRPr="003C43CC"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  <w:t>实验二：岩心观察与描述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5.22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70601">
              <w:rPr>
                <w:rFonts w:ascii="微软雅黑" w:eastAsia="微软雅黑" w:hAnsi="微软雅黑" w:hint="eastAsia"/>
                <w:color w:val="00B0F0"/>
                <w:szCs w:val="21"/>
              </w:rPr>
              <w:t>B座4</w:t>
            </w:r>
            <w:r w:rsidRPr="00770601">
              <w:rPr>
                <w:rFonts w:ascii="微软雅黑" w:eastAsia="微软雅黑" w:hAnsi="微软雅黑"/>
                <w:color w:val="00B0F0"/>
                <w:szCs w:val="21"/>
              </w:rPr>
              <w:t>06</w:t>
            </w:r>
          </w:p>
        </w:tc>
      </w:tr>
      <w:tr w:rsidR="00521852" w:rsidRPr="00D9342D" w:rsidTr="00AB75B3">
        <w:trPr>
          <w:trHeight w:val="1311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C43CC" w:rsidRDefault="00521852" w:rsidP="00521852">
            <w:pPr>
              <w:ind w:firstLineChars="100" w:firstLine="210"/>
              <w:rPr>
                <w:rFonts w:ascii="微软雅黑" w:eastAsia="微软雅黑" w:hAnsi="微软雅黑"/>
                <w:color w:val="FF0000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研讨2：沉积微相分析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5.27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557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C43CC" w:rsidRDefault="00521852" w:rsidP="0052185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实训八：油藏剖面图的编绘</w:t>
            </w:r>
          </w:p>
          <w:p w:rsidR="00521852" w:rsidRPr="00A53D46" w:rsidRDefault="00521852" w:rsidP="00521852">
            <w:pPr>
              <w:rPr>
                <w:rFonts w:ascii="微软雅黑" w:eastAsia="微软雅黑" w:hAnsi="微软雅黑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实训九：油层有效厚度图的编绘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A602B9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5.29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b/>
                <w:bCs/>
                <w:color w:val="00B0F0"/>
                <w:szCs w:val="21"/>
              </w:rPr>
              <w:t>实验三：储层孔隙结构分析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CD404A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6.3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770601">
              <w:rPr>
                <w:rFonts w:ascii="微软雅黑" w:eastAsia="微软雅黑" w:hAnsi="微软雅黑" w:hint="eastAsia"/>
                <w:color w:val="00B0F0"/>
                <w:szCs w:val="21"/>
              </w:rPr>
              <w:t>地质楼</w:t>
            </w:r>
            <w:proofErr w:type="gramEnd"/>
            <w:r w:rsidRPr="00770601">
              <w:rPr>
                <w:rFonts w:ascii="微软雅黑" w:eastAsia="微软雅黑" w:hAnsi="微软雅黑" w:hint="eastAsia"/>
                <w:color w:val="00B0F0"/>
                <w:szCs w:val="21"/>
              </w:rPr>
              <w:t>8</w:t>
            </w:r>
            <w:r w:rsidRPr="00770601">
              <w:rPr>
                <w:rFonts w:ascii="微软雅黑" w:eastAsia="微软雅黑" w:hAnsi="微软雅黑"/>
                <w:color w:val="00B0F0"/>
                <w:szCs w:val="21"/>
              </w:rPr>
              <w:t>09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研讨3：油藏剖面图与有效厚度图分析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CD404A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.5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A53D46" w:rsidRDefault="00521852" w:rsidP="0052185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>研讨4：典型油田开发方式选择与调整的地质依据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</w:pPr>
            <w:r w:rsidRPr="00CD404A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6.10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  <w:tr w:rsidR="00521852" w:rsidRPr="00D9342D" w:rsidTr="00AB75B3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21852" w:rsidRPr="003C43CC" w:rsidRDefault="00521852" w:rsidP="0052185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3C43CC"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研讨5：剩余油形成机理及分布规律分析     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21852" w:rsidRDefault="00521852" w:rsidP="00521852">
            <w:pPr>
              <w:jc w:val="center"/>
            </w:pPr>
            <w:r w:rsidRPr="000E2C35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21852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>
              <w:rPr>
                <w:rFonts w:ascii="微软雅黑" w:eastAsia="微软雅黑" w:hAnsi="微软雅黑"/>
                <w:szCs w:val="21"/>
              </w:rPr>
              <w:t>12</w:t>
            </w:r>
          </w:p>
          <w:p w:rsidR="00521852" w:rsidRPr="00A53D46" w:rsidRDefault="00521852" w:rsidP="0052185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4教104</w:t>
            </w:r>
          </w:p>
        </w:tc>
      </w:tr>
    </w:tbl>
    <w:p w:rsidR="00B64CF6" w:rsidRPr="002C2C8E" w:rsidRDefault="002C2C8E" w:rsidP="00203B2E">
      <w:pPr>
        <w:rPr>
          <w:rFonts w:ascii="宋体" w:hAnsi="宋体"/>
        </w:rPr>
      </w:pPr>
      <w:r w:rsidRPr="002C2C8E">
        <w:rPr>
          <w:rFonts w:ascii="微软雅黑" w:eastAsia="微软雅黑" w:hAnsi="微软雅黑" w:hint="eastAsia"/>
          <w:szCs w:val="21"/>
        </w:rPr>
        <w:t>课外考试，时间地点另行通知</w:t>
      </w:r>
    </w:p>
    <w:sectPr w:rsidR="00B64CF6" w:rsidRPr="002C2C8E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99C" w:rsidRDefault="0017699C" w:rsidP="00F22125">
      <w:r>
        <w:separator/>
      </w:r>
    </w:p>
  </w:endnote>
  <w:endnote w:type="continuationSeparator" w:id="0">
    <w:p w:rsidR="0017699C" w:rsidRDefault="0017699C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99C" w:rsidRDefault="0017699C" w:rsidP="00F22125">
      <w:r>
        <w:separator/>
      </w:r>
    </w:p>
  </w:footnote>
  <w:footnote w:type="continuationSeparator" w:id="0">
    <w:p w:rsidR="0017699C" w:rsidRDefault="0017699C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07953"/>
    <w:rsid w:val="00057B88"/>
    <w:rsid w:val="000D104E"/>
    <w:rsid w:val="001044AE"/>
    <w:rsid w:val="001713EA"/>
    <w:rsid w:val="0017494D"/>
    <w:rsid w:val="0017699C"/>
    <w:rsid w:val="00181BF5"/>
    <w:rsid w:val="001913D5"/>
    <w:rsid w:val="001E2B08"/>
    <w:rsid w:val="001E5157"/>
    <w:rsid w:val="00203B2E"/>
    <w:rsid w:val="002059CE"/>
    <w:rsid w:val="0021493F"/>
    <w:rsid w:val="00247F02"/>
    <w:rsid w:val="00272D2E"/>
    <w:rsid w:val="002A7233"/>
    <w:rsid w:val="002C2C8E"/>
    <w:rsid w:val="002F2CBE"/>
    <w:rsid w:val="00345EA7"/>
    <w:rsid w:val="003B6F76"/>
    <w:rsid w:val="003C43CC"/>
    <w:rsid w:val="003E7CA1"/>
    <w:rsid w:val="004028C0"/>
    <w:rsid w:val="00415238"/>
    <w:rsid w:val="00444DD3"/>
    <w:rsid w:val="004B04E0"/>
    <w:rsid w:val="004C5FBF"/>
    <w:rsid w:val="004D33F6"/>
    <w:rsid w:val="004E1200"/>
    <w:rsid w:val="004F51B8"/>
    <w:rsid w:val="00510C47"/>
    <w:rsid w:val="00521852"/>
    <w:rsid w:val="005247DA"/>
    <w:rsid w:val="0054515C"/>
    <w:rsid w:val="005758C8"/>
    <w:rsid w:val="00580ECB"/>
    <w:rsid w:val="00593F67"/>
    <w:rsid w:val="005B3930"/>
    <w:rsid w:val="005B4C31"/>
    <w:rsid w:val="005B56F3"/>
    <w:rsid w:val="005E07B5"/>
    <w:rsid w:val="00617AE9"/>
    <w:rsid w:val="00662822"/>
    <w:rsid w:val="006800C2"/>
    <w:rsid w:val="006A6598"/>
    <w:rsid w:val="006B3332"/>
    <w:rsid w:val="006B63D3"/>
    <w:rsid w:val="006F40C5"/>
    <w:rsid w:val="00707525"/>
    <w:rsid w:val="00731E25"/>
    <w:rsid w:val="007658F9"/>
    <w:rsid w:val="00770601"/>
    <w:rsid w:val="00770A47"/>
    <w:rsid w:val="00790BE7"/>
    <w:rsid w:val="007A4827"/>
    <w:rsid w:val="007C5BDC"/>
    <w:rsid w:val="007F6F83"/>
    <w:rsid w:val="00801B71"/>
    <w:rsid w:val="00835C73"/>
    <w:rsid w:val="00857BED"/>
    <w:rsid w:val="00860785"/>
    <w:rsid w:val="00894F3E"/>
    <w:rsid w:val="008A5426"/>
    <w:rsid w:val="008D19E2"/>
    <w:rsid w:val="00911791"/>
    <w:rsid w:val="009702F2"/>
    <w:rsid w:val="00984076"/>
    <w:rsid w:val="009C5157"/>
    <w:rsid w:val="009E0985"/>
    <w:rsid w:val="009E21FE"/>
    <w:rsid w:val="00A23573"/>
    <w:rsid w:val="00A5302E"/>
    <w:rsid w:val="00A53D46"/>
    <w:rsid w:val="00AA140B"/>
    <w:rsid w:val="00AB3906"/>
    <w:rsid w:val="00AB75B3"/>
    <w:rsid w:val="00AE3886"/>
    <w:rsid w:val="00B26B41"/>
    <w:rsid w:val="00B64CF6"/>
    <w:rsid w:val="00B67B82"/>
    <w:rsid w:val="00B939F0"/>
    <w:rsid w:val="00BE2F20"/>
    <w:rsid w:val="00BE434E"/>
    <w:rsid w:val="00C12514"/>
    <w:rsid w:val="00C70568"/>
    <w:rsid w:val="00C91A7F"/>
    <w:rsid w:val="00C952CE"/>
    <w:rsid w:val="00CA6774"/>
    <w:rsid w:val="00CF6C9D"/>
    <w:rsid w:val="00D06FA0"/>
    <w:rsid w:val="00D44300"/>
    <w:rsid w:val="00D61F83"/>
    <w:rsid w:val="00D62DFD"/>
    <w:rsid w:val="00D9342D"/>
    <w:rsid w:val="00DE7CB7"/>
    <w:rsid w:val="00DF1C85"/>
    <w:rsid w:val="00E07D3F"/>
    <w:rsid w:val="00E108D9"/>
    <w:rsid w:val="00E27B37"/>
    <w:rsid w:val="00E571F3"/>
    <w:rsid w:val="00E60DE2"/>
    <w:rsid w:val="00E87F99"/>
    <w:rsid w:val="00EB7DE4"/>
    <w:rsid w:val="00F02A3A"/>
    <w:rsid w:val="00F22125"/>
    <w:rsid w:val="00F34C95"/>
    <w:rsid w:val="00F527F0"/>
    <w:rsid w:val="00F556D7"/>
    <w:rsid w:val="00F61700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C5DC4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348</Words>
  <Characters>1990</Characters>
  <Application>Microsoft Office Word</Application>
  <DocSecurity>0</DocSecurity>
  <Lines>16</Lines>
  <Paragraphs>4</Paragraphs>
  <ScaleCrop>false</ScaleCrop>
  <Company>Sdjuk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dell</cp:lastModifiedBy>
  <cp:revision>103</cp:revision>
  <cp:lastPrinted>2005-09-12T01:26:00Z</cp:lastPrinted>
  <dcterms:created xsi:type="dcterms:W3CDTF">2020-01-19T03:29:00Z</dcterms:created>
  <dcterms:modified xsi:type="dcterms:W3CDTF">2020-02-13T05:40:00Z</dcterms:modified>
</cp:coreProperties>
</file>