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059" w:rsidRDefault="00DF5059" w:rsidP="00DF5059">
      <w:pPr>
        <w:widowControl/>
        <w:spacing w:line="270" w:lineRule="atLeast"/>
        <w:jc w:val="center"/>
        <w:rPr>
          <w:rFonts w:eastAsia="宋体" w:cs="宋体"/>
          <w:b/>
          <w:kern w:val="0"/>
          <w:sz w:val="44"/>
          <w:szCs w:val="44"/>
        </w:rPr>
      </w:pPr>
      <w:r w:rsidRPr="00E5403A">
        <w:rPr>
          <w:rFonts w:eastAsia="宋体" w:cs="宋体" w:hint="eastAsia"/>
          <w:b/>
          <w:kern w:val="0"/>
          <w:sz w:val="40"/>
          <w:szCs w:val="44"/>
        </w:rPr>
        <w:t>中国石油大学（北京）聘期岗位职责书</w:t>
      </w:r>
    </w:p>
    <w:p w:rsidR="007A7B1C" w:rsidRDefault="007A7B1C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所在部门：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            （以下简称甲方）</w:t>
      </w: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受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 聘 人：            （以下简称乙方）</w:t>
      </w:r>
    </w:p>
    <w:p w:rsidR="00DF5059" w:rsidRPr="00B7044B" w:rsidRDefault="00DF5059" w:rsidP="00DF5059">
      <w:pPr>
        <w:widowControl/>
        <w:spacing w:line="270" w:lineRule="atLeast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270" w:lineRule="atLeast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/>
          <w:kern w:val="0"/>
          <w:sz w:val="28"/>
          <w:szCs w:val="28"/>
        </w:rPr>
        <w:t>甲乙双方在平等自愿、协商一致的原则下签订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>聘期</w:t>
      </w:r>
      <w:r w:rsidRPr="00B7044B">
        <w:rPr>
          <w:rFonts w:ascii="仿宋_GB2312" w:eastAsia="仿宋_GB2312" w:cs="宋体"/>
          <w:kern w:val="0"/>
          <w:sz w:val="28"/>
          <w:szCs w:val="28"/>
        </w:rPr>
        <w:t>岗位职责书，具体如下。</w:t>
      </w:r>
    </w:p>
    <w:p w:rsidR="00DF5059" w:rsidRPr="00B7044B" w:rsidRDefault="00DF5059" w:rsidP="00DF5059">
      <w:pPr>
        <w:widowControl/>
        <w:spacing w:line="360" w:lineRule="auto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B7044B">
        <w:rPr>
          <w:rFonts w:ascii="仿宋_GB2312" w:eastAsia="仿宋_GB2312" w:cs="宋体" w:hint="eastAsia"/>
          <w:b/>
          <w:kern w:val="0"/>
          <w:sz w:val="28"/>
          <w:szCs w:val="28"/>
        </w:rPr>
        <w:t>一、聘用期限</w:t>
      </w:r>
      <w:r w:rsidRPr="00B7044B">
        <w:rPr>
          <w:rFonts w:ascii="仿宋_GB2312" w:eastAsia="仿宋_GB2312" w:hint="eastAsia"/>
          <w:b/>
          <w:sz w:val="28"/>
          <w:szCs w:val="28"/>
        </w:rPr>
        <w:t>按下列第</w:t>
      </w:r>
      <w:r w:rsidRPr="00B7044B">
        <w:rPr>
          <w:rFonts w:ascii="仿宋_GB2312" w:eastAsia="仿宋_GB2312" w:hint="eastAsia"/>
          <w:b/>
          <w:sz w:val="28"/>
          <w:szCs w:val="28"/>
          <w:u w:val="single"/>
        </w:rPr>
        <w:t xml:space="preserve">    </w:t>
      </w:r>
      <w:r w:rsidRPr="00B7044B">
        <w:rPr>
          <w:rFonts w:ascii="仿宋_GB2312" w:eastAsia="仿宋_GB2312" w:hint="eastAsia"/>
          <w:b/>
          <w:sz w:val="28"/>
          <w:szCs w:val="28"/>
        </w:rPr>
        <w:t xml:space="preserve">项执行： </w:t>
      </w:r>
    </w:p>
    <w:p w:rsidR="00DF5059" w:rsidRPr="00B7044B" w:rsidRDefault="00DF5059" w:rsidP="00DF5059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B7044B">
        <w:rPr>
          <w:rFonts w:ascii="仿宋_GB2312" w:eastAsia="仿宋_GB2312" w:hint="eastAsia"/>
          <w:sz w:val="28"/>
          <w:szCs w:val="28"/>
        </w:rPr>
        <w:t>(一) 本合同期限为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B7044B">
        <w:rPr>
          <w:rFonts w:ascii="仿宋_GB2312" w:eastAsia="仿宋_GB2312" w:hint="eastAsia"/>
          <w:sz w:val="28"/>
          <w:szCs w:val="28"/>
        </w:rPr>
        <w:t>年，自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B7044B">
        <w:rPr>
          <w:rFonts w:ascii="仿宋_GB2312" w:eastAsia="仿宋_GB2312" w:hint="eastAsia"/>
          <w:sz w:val="28"/>
          <w:szCs w:val="28"/>
        </w:rPr>
        <w:t>年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B7044B">
        <w:rPr>
          <w:rFonts w:ascii="仿宋_GB2312" w:eastAsia="仿宋_GB2312" w:hint="eastAsia"/>
          <w:sz w:val="28"/>
          <w:szCs w:val="28"/>
        </w:rPr>
        <w:t>月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B7044B">
        <w:rPr>
          <w:rFonts w:ascii="仿宋_GB2312" w:eastAsia="仿宋_GB2312" w:hint="eastAsia"/>
          <w:sz w:val="28"/>
          <w:szCs w:val="28"/>
        </w:rPr>
        <w:t xml:space="preserve">日起， </w:t>
      </w:r>
    </w:p>
    <w:p w:rsidR="00DF5059" w:rsidRPr="00B7044B" w:rsidRDefault="00DF5059" w:rsidP="00DF5059">
      <w:pPr>
        <w:snapToGrid w:val="0"/>
        <w:spacing w:line="360" w:lineRule="auto"/>
        <w:rPr>
          <w:rFonts w:ascii="仿宋_GB2312" w:eastAsia="仿宋_GB2312"/>
          <w:sz w:val="28"/>
          <w:szCs w:val="28"/>
          <w:u w:val="single"/>
        </w:rPr>
      </w:pPr>
      <w:r w:rsidRPr="00B7044B">
        <w:rPr>
          <w:rFonts w:ascii="仿宋_GB2312" w:eastAsia="仿宋_GB2312" w:hint="eastAsia"/>
          <w:sz w:val="28"/>
          <w:szCs w:val="28"/>
        </w:rPr>
        <w:t>至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B7044B">
        <w:rPr>
          <w:rFonts w:ascii="仿宋_GB2312" w:eastAsia="仿宋_GB2312" w:hint="eastAsia"/>
          <w:sz w:val="28"/>
          <w:szCs w:val="28"/>
        </w:rPr>
        <w:t>年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FD0B04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B7044B">
        <w:rPr>
          <w:rFonts w:ascii="仿宋_GB2312" w:eastAsia="仿宋_GB2312" w:hint="eastAsia"/>
          <w:sz w:val="28"/>
          <w:szCs w:val="28"/>
        </w:rPr>
        <w:t>月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FD0B04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B7044B">
        <w:rPr>
          <w:rFonts w:ascii="仿宋_GB2312" w:eastAsia="仿宋_GB2312" w:hint="eastAsia"/>
          <w:sz w:val="28"/>
          <w:szCs w:val="28"/>
        </w:rPr>
        <w:t>日止。</w:t>
      </w:r>
    </w:p>
    <w:p w:rsidR="00DF5059" w:rsidRPr="00B7044B" w:rsidRDefault="00DF5059" w:rsidP="00DF5059">
      <w:pPr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 w:rsidRPr="00B7044B">
        <w:rPr>
          <w:rFonts w:ascii="仿宋_GB2312" w:eastAsia="仿宋_GB2312" w:hint="eastAsia"/>
          <w:sz w:val="28"/>
          <w:szCs w:val="28"/>
        </w:rPr>
        <w:t>(二)本合同期限自签订之日起，至乙方达到国家规定的退休年龄之日终止。</w:t>
      </w:r>
    </w:p>
    <w:p w:rsidR="00DF5059" w:rsidRPr="00B7044B" w:rsidRDefault="00DF5059" w:rsidP="00DF5059">
      <w:pPr>
        <w:widowControl/>
        <w:spacing w:line="360" w:lineRule="auto"/>
        <w:ind w:firstLineChars="200" w:firstLine="562"/>
        <w:jc w:val="left"/>
        <w:rPr>
          <w:rFonts w:ascii="仿宋_GB2312" w:eastAsia="仿宋_GB2312" w:cs="宋体"/>
          <w:b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b/>
          <w:kern w:val="0"/>
          <w:sz w:val="28"/>
          <w:szCs w:val="28"/>
        </w:rPr>
        <w:t>二、聘用岗位：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聘期内乙方</w:t>
      </w:r>
      <w:r w:rsidRPr="00B7044B">
        <w:rPr>
          <w:rFonts w:ascii="仿宋_GB2312" w:eastAsia="仿宋_GB2312" w:hint="eastAsia"/>
          <w:sz w:val="28"/>
          <w:szCs w:val="28"/>
        </w:rPr>
        <w:t>所聘岗位类别为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 w:rsidRPr="00B7044B">
        <w:rPr>
          <w:rFonts w:ascii="仿宋_GB2312" w:eastAsia="仿宋_GB2312" w:hint="eastAsia"/>
          <w:sz w:val="28"/>
          <w:szCs w:val="28"/>
        </w:rPr>
        <w:t>（教师、其他专业技术、</w:t>
      </w:r>
      <w:r w:rsidR="00FD0B04">
        <w:rPr>
          <w:rFonts w:ascii="仿宋_GB2312" w:eastAsia="仿宋_GB2312" w:hint="eastAsia"/>
          <w:sz w:val="28"/>
          <w:szCs w:val="28"/>
        </w:rPr>
        <w:t>管理</w:t>
      </w:r>
      <w:bookmarkStart w:id="0" w:name="_GoBack"/>
      <w:bookmarkEnd w:id="0"/>
      <w:r w:rsidRPr="00B7044B">
        <w:rPr>
          <w:rFonts w:ascii="仿宋_GB2312" w:eastAsia="仿宋_GB2312" w:hint="eastAsia"/>
          <w:sz w:val="28"/>
          <w:szCs w:val="28"/>
        </w:rPr>
        <w:t>、工勤），岗位级别为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 w:rsidRPr="00B7044B">
        <w:rPr>
          <w:rFonts w:ascii="仿宋_GB2312" w:eastAsia="仿宋_GB2312" w:cs="宋体"/>
          <w:kern w:val="0"/>
          <w:sz w:val="28"/>
          <w:szCs w:val="28"/>
        </w:rPr>
        <w:t>。</w:t>
      </w:r>
    </w:p>
    <w:p w:rsidR="00DF5059" w:rsidRDefault="00DF5059" w:rsidP="00DF5059">
      <w:pPr>
        <w:widowControl/>
        <w:spacing w:line="360" w:lineRule="auto"/>
        <w:ind w:firstLineChars="200" w:firstLine="562"/>
        <w:jc w:val="left"/>
        <w:rPr>
          <w:rFonts w:ascii="仿宋_GB2312" w:eastAsia="仿宋_GB2312" w:cs="宋体"/>
          <w:b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b/>
          <w:kern w:val="0"/>
          <w:sz w:val="28"/>
          <w:szCs w:val="28"/>
        </w:rPr>
        <w:t>三、聘期内，乙方的工作岗位职责具体如下：</w:t>
      </w:r>
    </w:p>
    <w:p w:rsidR="00170AA9" w:rsidRDefault="00170AA9" w:rsidP="00DF5059">
      <w:pPr>
        <w:widowControl/>
        <w:spacing w:line="360" w:lineRule="auto"/>
        <w:ind w:firstLineChars="200" w:firstLine="562"/>
        <w:jc w:val="left"/>
        <w:rPr>
          <w:rFonts w:ascii="仿宋_GB2312" w:eastAsia="仿宋_GB2312" w:cs="宋体"/>
          <w:b/>
          <w:kern w:val="0"/>
          <w:sz w:val="28"/>
          <w:szCs w:val="28"/>
        </w:rPr>
      </w:pPr>
    </w:p>
    <w:p w:rsidR="00170AA9" w:rsidRDefault="00170AA9" w:rsidP="00DF5059">
      <w:pPr>
        <w:widowControl/>
        <w:spacing w:line="360" w:lineRule="auto"/>
        <w:ind w:firstLineChars="200" w:firstLine="562"/>
        <w:jc w:val="left"/>
        <w:rPr>
          <w:rFonts w:ascii="仿宋_GB2312" w:eastAsia="仿宋_GB2312" w:cs="宋体"/>
          <w:b/>
          <w:kern w:val="0"/>
          <w:sz w:val="28"/>
          <w:szCs w:val="28"/>
        </w:rPr>
      </w:pPr>
    </w:p>
    <w:p w:rsidR="00170AA9" w:rsidRDefault="00170AA9" w:rsidP="00DF5059">
      <w:pPr>
        <w:widowControl/>
        <w:spacing w:line="360" w:lineRule="auto"/>
        <w:ind w:firstLineChars="200" w:firstLine="562"/>
        <w:jc w:val="left"/>
        <w:rPr>
          <w:rFonts w:ascii="仿宋_GB2312" w:eastAsia="仿宋_GB2312" w:cs="宋体"/>
          <w:b/>
          <w:kern w:val="0"/>
          <w:sz w:val="28"/>
          <w:szCs w:val="28"/>
        </w:rPr>
      </w:pPr>
    </w:p>
    <w:p w:rsidR="00170AA9" w:rsidRPr="00B7044B" w:rsidRDefault="00170AA9" w:rsidP="00DF5059">
      <w:pPr>
        <w:widowControl/>
        <w:spacing w:line="360" w:lineRule="auto"/>
        <w:ind w:firstLineChars="200" w:firstLine="562"/>
        <w:jc w:val="left"/>
        <w:rPr>
          <w:rFonts w:ascii="仿宋_GB2312" w:eastAsia="仿宋_GB2312" w:cs="宋体"/>
          <w:b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四、本岗位职责书作为乙方年度考核、聘期考核以及计酬、福利等待遇发放等项的依据。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lastRenderedPageBreak/>
        <w:t>五、其他：</w:t>
      </w: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六、甲乙双方在此声明并确认：双方均已仔细阅读本岗位职责书的所有条款，并有充分的理解，甲方已采取合理的方式提请乙方注意各条款的规定和含义，并作出了说明和提示。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七、本岗位职责书一式三份，作为中国石油大学（北京）和乙方签订的聘用合同的附件，与上述聘用合同具有同等法律效力。</w:t>
      </w:r>
    </w:p>
    <w:p w:rsidR="00DF5059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CB7D49" w:rsidRDefault="00CB7D4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CB7D49" w:rsidRPr="00B7044B" w:rsidRDefault="00CB7D4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甲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  方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>（所在单位）</w:t>
      </w:r>
      <w:r w:rsidRPr="00B7044B">
        <w:rPr>
          <w:rFonts w:ascii="仿宋_GB2312" w:eastAsia="仿宋_GB2312" w:cs="宋体"/>
          <w:kern w:val="0"/>
          <w:sz w:val="28"/>
          <w:szCs w:val="28"/>
        </w:rPr>
        <w:t>（公章）：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 xml:space="preserve">                  </w:t>
      </w: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 xml:space="preserve">负责人（签名）：                  </w:t>
      </w:r>
      <w:r w:rsidRPr="00B7044B">
        <w:rPr>
          <w:rFonts w:ascii="仿宋_GB2312" w:eastAsia="仿宋_GB2312" w:cs="宋体"/>
          <w:kern w:val="0"/>
          <w:sz w:val="28"/>
          <w:szCs w:val="28"/>
        </w:rPr>
        <w:t>乙方（签名）：</w:t>
      </w:r>
    </w:p>
    <w:p w:rsidR="00DF5059" w:rsidRPr="00B7044B" w:rsidRDefault="00DF5059" w:rsidP="00CB7D49">
      <w:pPr>
        <w:widowControl/>
        <w:spacing w:line="360" w:lineRule="auto"/>
        <w:ind w:firstLineChars="150" w:firstLine="42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年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    月    日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 xml:space="preserve">                    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年    月    日                 </w:t>
      </w:r>
      <w:r w:rsidRPr="00B7044B">
        <w:rPr>
          <w:rFonts w:ascii="仿宋_GB2312" w:eastAsia="仿宋_GB2312" w:cs="宋体"/>
          <w:kern w:val="0"/>
          <w:sz w:val="28"/>
          <w:szCs w:val="28"/>
        </w:rPr>
        <w:tab/>
      </w: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F10740" w:rsidRDefault="00F10740"/>
    <w:p w:rsidR="00F20325" w:rsidRPr="00F20325" w:rsidRDefault="00F20325"/>
    <w:sectPr w:rsidR="00F20325" w:rsidRPr="00F20325" w:rsidSect="00FF5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AA3" w:rsidRDefault="00940AA3" w:rsidP="00CE7028">
      <w:r>
        <w:separator/>
      </w:r>
    </w:p>
  </w:endnote>
  <w:endnote w:type="continuationSeparator" w:id="0">
    <w:p w:rsidR="00940AA3" w:rsidRDefault="00940AA3" w:rsidP="00CE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AA3" w:rsidRDefault="00940AA3" w:rsidP="00CE7028">
      <w:r>
        <w:separator/>
      </w:r>
    </w:p>
  </w:footnote>
  <w:footnote w:type="continuationSeparator" w:id="0">
    <w:p w:rsidR="00940AA3" w:rsidRDefault="00940AA3" w:rsidP="00CE7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5059"/>
    <w:rsid w:val="00170AA9"/>
    <w:rsid w:val="00202879"/>
    <w:rsid w:val="0028643B"/>
    <w:rsid w:val="00495F3E"/>
    <w:rsid w:val="00584783"/>
    <w:rsid w:val="00766AD9"/>
    <w:rsid w:val="00775F06"/>
    <w:rsid w:val="007A7B1C"/>
    <w:rsid w:val="00940AA3"/>
    <w:rsid w:val="00A067EC"/>
    <w:rsid w:val="00B51E8A"/>
    <w:rsid w:val="00B97BE6"/>
    <w:rsid w:val="00BC4DC6"/>
    <w:rsid w:val="00C879FC"/>
    <w:rsid w:val="00CA2B7F"/>
    <w:rsid w:val="00CB7D49"/>
    <w:rsid w:val="00CE7028"/>
    <w:rsid w:val="00DF5059"/>
    <w:rsid w:val="00E5403A"/>
    <w:rsid w:val="00E7188A"/>
    <w:rsid w:val="00E8025B"/>
    <w:rsid w:val="00F10740"/>
    <w:rsid w:val="00F20325"/>
    <w:rsid w:val="00F72A2D"/>
    <w:rsid w:val="00FD0B04"/>
    <w:rsid w:val="00FD4F51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0A98B"/>
  <w15:docId w15:val="{2A0DA9BC-6C43-4133-8A51-1ADA65E9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059"/>
    <w:pPr>
      <w:widowControl w:val="0"/>
      <w:jc w:val="both"/>
    </w:pPr>
    <w:rPr>
      <w:rFonts w:ascii="宋体" w:eastAsia="黑体" w:hAnsi="宋体" w:cs="Times New Roman"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7028"/>
    <w:rPr>
      <w:rFonts w:ascii="宋体" w:eastAsia="黑体" w:hAnsi="宋体" w:cs="Times New Roman"/>
      <w:bCs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7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7028"/>
    <w:rPr>
      <w:rFonts w:ascii="宋体" w:eastAsia="黑体" w:hAnsi="宋体" w:cs="Times New Roman"/>
      <w:bCs/>
      <w:sz w:val="18"/>
      <w:szCs w:val="18"/>
    </w:rPr>
  </w:style>
  <w:style w:type="paragraph" w:styleId="a7">
    <w:name w:val="Body Text Indent"/>
    <w:basedOn w:val="a"/>
    <w:link w:val="a8"/>
    <w:rsid w:val="00B51E8A"/>
    <w:pPr>
      <w:spacing w:line="440" w:lineRule="atLeast"/>
      <w:ind w:firstLineChars="200" w:firstLine="480"/>
    </w:pPr>
    <w:rPr>
      <w:rFonts w:ascii="Times New Roman" w:eastAsia="宋体" w:hAnsi="Times New Roman"/>
      <w:bCs w:val="0"/>
      <w:sz w:val="24"/>
    </w:rPr>
  </w:style>
  <w:style w:type="character" w:customStyle="1" w:styleId="a8">
    <w:name w:val="正文文本缩进 字符"/>
    <w:basedOn w:val="a0"/>
    <w:link w:val="a7"/>
    <w:rsid w:val="00B51E8A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538</Characters>
  <Application>Microsoft Office Word</Application>
  <DocSecurity>0</DocSecurity>
  <Lines>4</Lines>
  <Paragraphs>1</Paragraphs>
  <ScaleCrop>false</ScaleCrop>
  <Company>微软中国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1030671650@qq.com</cp:lastModifiedBy>
  <cp:revision>4</cp:revision>
  <dcterms:created xsi:type="dcterms:W3CDTF">2017-05-16T08:42:00Z</dcterms:created>
  <dcterms:modified xsi:type="dcterms:W3CDTF">2021-09-01T00:52:00Z</dcterms:modified>
</cp:coreProperties>
</file>