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80DE6">
      <w:pPr>
        <w:jc w:val="center"/>
        <w:rPr>
          <w:rFonts w:hint="eastAsia" w:ascii="隶书" w:eastAsia="隶书"/>
          <w:sz w:val="48"/>
          <w:szCs w:val="48"/>
        </w:rPr>
      </w:pPr>
    </w:p>
    <w:p w14:paraId="75F57EBB">
      <w:pPr>
        <w:jc w:val="center"/>
        <w:rPr>
          <w:rFonts w:hint="eastAsia" w:ascii="隶书" w:eastAsia="隶书"/>
          <w:sz w:val="48"/>
          <w:szCs w:val="48"/>
        </w:rPr>
      </w:pPr>
    </w:p>
    <w:p w14:paraId="5E0D6B27">
      <w:pPr>
        <w:jc w:val="center"/>
        <w:rPr>
          <w:rFonts w:hint="eastAsia" w:ascii="隶书" w:eastAsia="隶书"/>
          <w:sz w:val="48"/>
          <w:szCs w:val="48"/>
        </w:rPr>
      </w:pPr>
    </w:p>
    <w:p w14:paraId="1F226A37">
      <w:pPr>
        <w:jc w:val="center"/>
        <w:rPr>
          <w:rFonts w:hint="eastAsia" w:ascii="隶书" w:eastAsia="隶书"/>
          <w:sz w:val="48"/>
          <w:szCs w:val="48"/>
        </w:rPr>
      </w:pPr>
    </w:p>
    <w:p w14:paraId="45EB7563">
      <w:pPr>
        <w:jc w:val="center"/>
        <w:rPr>
          <w:rFonts w:hint="eastAsia" w:ascii="隶书" w:eastAsia="隶书"/>
          <w:sz w:val="48"/>
          <w:szCs w:val="48"/>
        </w:rPr>
      </w:pPr>
    </w:p>
    <w:p w14:paraId="2BC3D785">
      <w:pPr>
        <w:jc w:val="center"/>
        <w:rPr>
          <w:rFonts w:hint="eastAsia" w:ascii="隶书" w:eastAsia="隶书"/>
          <w:sz w:val="48"/>
          <w:szCs w:val="48"/>
        </w:rPr>
      </w:pPr>
    </w:p>
    <w:p w14:paraId="02ACAB75"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 w14:paraId="1F5241E6">
      <w:pPr>
        <w:jc w:val="center"/>
        <w:rPr>
          <w:rFonts w:eastAsia="黑体"/>
          <w:sz w:val="48"/>
        </w:rPr>
      </w:pPr>
      <w:r>
        <w:rPr>
          <w:rFonts w:hint="eastAsia" w:ascii="隶书" w:hAnsi="Times New Roman" w:eastAsia="隶书" w:cs="Times New Roman"/>
          <w:sz w:val="48"/>
          <w:szCs w:val="48"/>
          <w:lang w:bidi="ar-SA"/>
        </w:rPr>
        <w:t>青年拔尖人才培育计划聘期考核报告</w:t>
      </w:r>
    </w:p>
    <w:p w14:paraId="5060A28D">
      <w:pPr>
        <w:jc w:val="center"/>
        <w:rPr>
          <w:rFonts w:hint="eastAsia" w:ascii="黑体" w:eastAsia="黑体"/>
          <w:sz w:val="48"/>
        </w:rPr>
      </w:pPr>
    </w:p>
    <w:p w14:paraId="7F6CE7AE">
      <w:pPr>
        <w:jc w:val="center"/>
        <w:rPr>
          <w:rFonts w:hint="eastAsia" w:ascii="黑体" w:eastAsia="黑体"/>
          <w:sz w:val="48"/>
        </w:rPr>
      </w:pPr>
    </w:p>
    <w:p w14:paraId="19C40914"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 w14:paraId="3A14850E">
      <w:pPr>
        <w:rPr>
          <w:rFonts w:hint="eastAsia" w:ascii="楷体_GB2312" w:eastAsia="楷体_GB2312"/>
          <w:sz w:val="32"/>
          <w:u w:val="single"/>
        </w:rPr>
      </w:pPr>
    </w:p>
    <w:p w14:paraId="12BC65BF">
      <w:pPr>
        <w:rPr>
          <w:rFonts w:hint="eastAsia" w:ascii="楷体_GB2312" w:eastAsia="楷体_GB2312"/>
          <w:sz w:val="32"/>
          <w:u w:val="single"/>
        </w:rPr>
      </w:pPr>
    </w:p>
    <w:p w14:paraId="16DA4479">
      <w:pPr>
        <w:rPr>
          <w:rFonts w:hint="eastAsia" w:ascii="楷体_GB2312" w:eastAsia="楷体_GB2312"/>
          <w:sz w:val="32"/>
          <w:u w:val="single"/>
        </w:rPr>
      </w:pPr>
    </w:p>
    <w:p w14:paraId="7534C65B">
      <w:pPr>
        <w:rPr>
          <w:rFonts w:hint="eastAsia" w:ascii="楷体_GB2312" w:eastAsia="楷体_GB2312"/>
          <w:sz w:val="32"/>
          <w:u w:val="single"/>
        </w:rPr>
      </w:pPr>
    </w:p>
    <w:p w14:paraId="12BE322C">
      <w:pPr>
        <w:rPr>
          <w:rFonts w:hint="eastAsia" w:ascii="楷体_GB2312" w:eastAsia="楷体_GB2312"/>
          <w:sz w:val="32"/>
          <w:u w:val="single"/>
        </w:rPr>
      </w:pPr>
    </w:p>
    <w:p w14:paraId="41963335">
      <w:pPr>
        <w:rPr>
          <w:rFonts w:hint="eastAsia" w:ascii="楷体_GB2312" w:eastAsia="楷体_GB2312"/>
          <w:sz w:val="32"/>
          <w:u w:val="single"/>
        </w:rPr>
      </w:pPr>
    </w:p>
    <w:p w14:paraId="24132A5A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 w14:paraId="77C2F336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 w14:paraId="6790C642"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 w14:paraId="7063F75F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45FF7C05">
      <w:pPr>
        <w:jc w:val="both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643D0021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 w14:paraId="412EE4EB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7CA1E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 w14:paraId="00381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 w14:paraId="526FB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在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岗位聘用期间取得的成果。</w:t>
      </w:r>
    </w:p>
    <w:p w14:paraId="189C5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 w14:paraId="5D43AEF0">
      <w:pPr>
        <w:adjustRightInd w:val="0"/>
        <w:snapToGrid w:val="0"/>
        <w:spacing w:after="156" w:afterLines="50"/>
        <w:ind w:left="527" w:hanging="527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 w14:paraId="570948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 w14:paraId="0C7E068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 w14:paraId="48695CE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4F3BE37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257079A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 w14:paraId="7DE799BC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 w14:paraId="3D27A7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F9047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 w14:paraId="7006D11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38A9DB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1DE8F110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5B276B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AAB8B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 w14:paraId="1B1F459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 w14:paraId="0D763A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0977B481">
      <w:pPr>
        <w:rPr>
          <w:rFonts w:hint="eastAsia" w:ascii="黑体" w:eastAsia="黑体"/>
          <w:b/>
          <w:sz w:val="24"/>
        </w:rPr>
      </w:pPr>
    </w:p>
    <w:p w14:paraId="5BBDEE07">
      <w:pPr>
        <w:adjustRightInd/>
        <w:snapToGrid/>
        <w:spacing w:after="0" w:afterLines="0"/>
        <w:ind w:left="0" w:right="0" w:firstLine="0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  <w:r>
        <w:rPr>
          <w:rFonts w:hint="eastAsia" w:ascii="黑体" w:hAnsi="Calibri" w:eastAsia="黑体" w:cs="Times New Roman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24"/>
          <w:highlight w:val="none"/>
        </w:rPr>
        <w:t>（成果</w:t>
      </w:r>
      <w:r>
        <w:rPr>
          <w:rFonts w:hint="eastAsia" w:ascii="黑体" w:eastAsia="黑体"/>
          <w:b/>
          <w:sz w:val="24"/>
          <w:highlight w:val="none"/>
          <w:lang w:eastAsia="zh-CN"/>
        </w:rPr>
        <w:t>统计</w:t>
      </w:r>
      <w:r>
        <w:rPr>
          <w:rFonts w:hint="eastAsia" w:ascii="黑体" w:eastAsia="黑体"/>
          <w:b/>
          <w:sz w:val="24"/>
          <w:highlight w:val="none"/>
        </w:rPr>
        <w:t>时间为聘期</w:t>
      </w:r>
      <w:r>
        <w:rPr>
          <w:rFonts w:hint="eastAsia" w:ascii="黑体" w:eastAsia="黑体"/>
          <w:b/>
          <w:sz w:val="24"/>
          <w:highlight w:val="none"/>
          <w:lang w:eastAsia="zh-CN"/>
        </w:rPr>
        <w:t>起始</w:t>
      </w:r>
      <w:r>
        <w:rPr>
          <w:rFonts w:hint="eastAsia" w:ascii="黑体" w:eastAsia="黑体"/>
          <w:b/>
          <w:sz w:val="24"/>
          <w:highlight w:val="none"/>
        </w:rPr>
        <w:t>时间至今）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5095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 w14:paraId="6C9EFBCC"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 w14:paraId="5EC0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 w14:paraId="1792839E"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4F20E9D4"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 w14:paraId="5E737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4B6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E3C3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2F1F0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0164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63F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CE6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399C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89D2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BA7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3274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36362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C395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29E81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FDD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A23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4BC1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8797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2FCA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1ED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DD408D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14:paraId="651E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 w14:paraId="06A2F3C9"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 w14:paraId="4A0B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 w14:paraId="0C8226F5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58269C96"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 w14:paraId="4BAE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4E4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3D6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D3EE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689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5D71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DC3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36F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6366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C86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DCB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606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7BD8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A2A5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CF9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BAA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06D3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B80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80E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435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F07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FA2C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1D4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7A4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F80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3911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9A0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23B5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5512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16A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807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77A9AAC"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AECF0B7">
      <w:pPr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 w14:paraId="7A48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 w14:paraId="091A2403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 w14:paraId="558A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 w14:paraId="55262CC4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 w14:paraId="592C333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 w14:paraId="2F2D369E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 w14:paraId="2D93B6ED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 w14:paraId="7227B134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 w14:paraId="04FF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7413D43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74F5B58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 w14:paraId="7D18174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 w14:paraId="04CFF2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740278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Cs w:val="21"/>
              </w:rPr>
              <w:t>当年影响因子：XX；他引次数：SCI 5；EI 2，备注：高被引</w:t>
            </w:r>
          </w:p>
        </w:tc>
      </w:tr>
      <w:tr w14:paraId="415A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48C4D03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5FFB968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 w14:paraId="5A21513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 w14:paraId="0007AD8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0296DB3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 w14:paraId="317A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4F7108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1222664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 w14:paraId="3D2D23B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 w14:paraId="155DBB4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003A5D2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 w14:paraId="6547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4EB11A6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7E851E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 w14:paraId="32563E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 w14:paraId="71FDFA0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78A97A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 w14:paraId="057C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1CA1659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 w14:paraId="52A17F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423445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E04DD9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 w14:paraId="173513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8AC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 w14:paraId="61C19922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 w14:paraId="43FA5E95"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 w14:paraId="4D9EF344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 w14:paraId="10C22884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 w14:paraId="1854B328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 w14:paraId="6CCCEBB3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 w14:paraId="34BBB3C1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 w14:paraId="1C6E14A3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 w14:paraId="02410F4B"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 w14:paraId="0E27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noWrap w:val="0"/>
            <w:vAlign w:val="center"/>
          </w:tcPr>
          <w:p w14:paraId="4A3E653B"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 w14:paraId="6DA1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840" w:type="dxa"/>
            <w:noWrap w:val="0"/>
            <w:vAlign w:val="center"/>
          </w:tcPr>
          <w:p w14:paraId="10AD4EBE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 w14:paraId="19EADA0A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noWrap w:val="0"/>
            <w:vAlign w:val="center"/>
          </w:tcPr>
          <w:p w14:paraId="2391FCBF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noWrap w:val="0"/>
            <w:vAlign w:val="center"/>
          </w:tcPr>
          <w:p w14:paraId="46AB30CA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noWrap w:val="0"/>
            <w:vAlign w:val="center"/>
          </w:tcPr>
          <w:p w14:paraId="103B4C68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 w14:paraId="1A95D2FC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noWrap w:val="0"/>
            <w:vAlign w:val="center"/>
          </w:tcPr>
          <w:p w14:paraId="7F7AD33B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noWrap w:val="0"/>
            <w:vAlign w:val="center"/>
          </w:tcPr>
          <w:p w14:paraId="7189B67B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 w14:paraId="45F6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2A330D70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noWrap w:val="0"/>
            <w:vAlign w:val="center"/>
          </w:tcPr>
          <w:p w14:paraId="64E8D44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noWrap w:val="0"/>
            <w:vAlign w:val="center"/>
          </w:tcPr>
          <w:p w14:paraId="5BF6AB0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noWrap w:val="0"/>
            <w:vAlign w:val="center"/>
          </w:tcPr>
          <w:p w14:paraId="5678185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noWrap w:val="0"/>
            <w:vAlign w:val="center"/>
          </w:tcPr>
          <w:p w14:paraId="3446BC3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noWrap w:val="0"/>
            <w:vAlign w:val="center"/>
          </w:tcPr>
          <w:p w14:paraId="295140A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noWrap w:val="0"/>
            <w:vAlign w:val="center"/>
          </w:tcPr>
          <w:p w14:paraId="7D29DFF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 w14:paraId="7EF3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23E920C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 w14:paraId="48DE1AF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C8547BF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906A9D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B3F2416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812A9C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7C88E89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CD3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61811ED6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 w14:paraId="509B8B3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43073A0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48B072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DE2EA6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D5D697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13380FF1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137DD97B"/>
    <w:p w14:paraId="42A2D5EE">
      <w:pPr>
        <w:jc w:val="left"/>
      </w:pPr>
    </w:p>
    <w:p w14:paraId="5F21023F">
      <w:pPr>
        <w:jc w:val="left"/>
      </w:pPr>
    </w:p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 w14:paraId="0955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 w14:paraId="6454F857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 w14:paraId="4373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3EAB0076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 w14:paraId="1492A367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 w14:paraId="5A52895C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 w14:paraId="50595ED5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 w14:paraId="0DCBC5DA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 w14:paraId="6BDD0BBE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 w14:paraId="3F16E1FA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 w14:paraId="53533E2A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 w14:paraId="21DE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0D1013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 w14:paraId="7CB5E7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 w14:paraId="08EDE6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 w14:paraId="451F4C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 w14:paraId="108D15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 w14:paraId="1CC3D7D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 w14:paraId="4B8A10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 w14:paraId="423215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 w14:paraId="7936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69CFFB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0ABECC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229786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46D00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4DC9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5A203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4BB52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75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6118A8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5A91C3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6E88AD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53E318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800C1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C6BA7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A802C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7B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0664C6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6886C1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18975F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597199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61188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290B76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ABFEA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17D2D19"/>
    <w:p w14:paraId="35ECD3CA"/>
    <w:p w14:paraId="62095A54"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04"/>
        <w:gridCol w:w="1410"/>
        <w:gridCol w:w="3822"/>
        <w:gridCol w:w="489"/>
        <w:gridCol w:w="2064"/>
      </w:tblGrid>
      <w:tr w14:paraId="7D91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50" w:type="dxa"/>
            <w:gridSpan w:val="6"/>
            <w:noWrap w:val="0"/>
            <w:vAlign w:val="center"/>
          </w:tcPr>
          <w:p w14:paraId="74BFD089"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 w14:paraId="7D43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 w14:paraId="23E87B3F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 w14:paraId="29C2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2210C236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39F54868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 w14:paraId="2749C61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4FA865A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 w14:paraId="7594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523067B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2A4CD4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 w14:paraId="774F98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 w14:paraId="4B77175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035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3DD4622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AF7AB5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 w14:paraId="334DCFF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 w14:paraId="534239A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9F5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 w14:paraId="6747957B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 w14:paraId="355B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56529D0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2F34EE28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 w14:paraId="71D51AB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 w14:paraId="4F85C3AA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2064" w:type="dxa"/>
            <w:noWrap w:val="0"/>
            <w:vAlign w:val="center"/>
          </w:tcPr>
          <w:p w14:paraId="64DED149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 w14:paraId="7271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349EC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390BF8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4474E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 w14:paraId="5F3DDE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064" w:type="dxa"/>
            <w:noWrap w:val="0"/>
            <w:vAlign w:val="center"/>
          </w:tcPr>
          <w:p w14:paraId="133109B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A16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76FBB6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970A9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5D2B70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 w14:paraId="595A574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76E4A58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1472C661">
      <w:pPr>
        <w:jc w:val="left"/>
      </w:pPr>
    </w:p>
    <w:p w14:paraId="226882EF"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eastAsia="黑体"/>
          <w:b/>
          <w:sz w:val="28"/>
        </w:rPr>
        <w:t>聘期</w:t>
      </w:r>
      <w:r>
        <w:rPr>
          <w:rFonts w:hint="eastAsia" w:ascii="黑体" w:hAnsi="Calibri" w:eastAsia="黑体" w:cs="Times New Roman"/>
          <w:b/>
          <w:sz w:val="28"/>
          <w:szCs w:val="28"/>
        </w:rPr>
        <w:t>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6C21B5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60CA277B"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 w14:paraId="2B246AAB"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 w14:paraId="19BAD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0" w:name="_Hlk123631381"/>
            <w:bookmarkEnd w:id="0"/>
            <w:bookmarkStart w:id="1" w:name="_Hlk124264988"/>
            <w:bookmarkEnd w:id="1"/>
            <w:bookmarkStart w:id="2" w:name="_Hlk124175944"/>
            <w:bookmarkEnd w:id="2"/>
            <w:bookmarkStart w:id="3" w:name="_Hlk124175312"/>
            <w:bookmarkEnd w:id="3"/>
            <w:bookmarkStart w:id="4" w:name="_Hlk123631201"/>
            <w:bookmarkEnd w:id="4"/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参照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  <w:t>《青年拔尖人才培育计划实施办法(2021年修订)》（中石大京人〔2021〕35号）文件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  <w:t>规定的岗位职责，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逐一简述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聘期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完成情况。</w:t>
            </w:r>
          </w:p>
          <w:p w14:paraId="406D2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示例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：</w:t>
            </w:r>
          </w:p>
          <w:p w14:paraId="530A4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1. 具备本科核心课程讲授能力，积极参与课程体系建设，把思想政治教育贯穿教育教学全过程，在人才培养工作中发挥骨干作用。落实立德树人根本任务，充分发挥教学示范、科研模范和师德师风典范作用，做“四有”好老师，在青年教师中起到表率作用。</w:t>
            </w:r>
          </w:p>
          <w:p w14:paraId="33850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完成情况：XXXXXX</w:t>
            </w:r>
          </w:p>
          <w:p w14:paraId="3898A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57B35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09E59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6A762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12F20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68BF7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1A161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7E49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 w14:paraId="720D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8F0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ABE59F"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 w14:paraId="5C2F3C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112F7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 w14:paraId="0CC04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 w14:paraId="059D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本进展报告所填信息均真实有效，所列成果均为本人在聘期内获得，对因填报不实引起的后果由本人承担。</w:t>
            </w:r>
          </w:p>
          <w:p w14:paraId="4FB5E9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5FB2F3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 w14:paraId="1544182F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46D4A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50" w:type="dxa"/>
            <w:noWrap w:val="0"/>
            <w:vAlign w:val="top"/>
          </w:tcPr>
          <w:p w14:paraId="431C5394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</w:pPr>
          </w:p>
          <w:p w14:paraId="3AC4C046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的思想政治表现和师德师风表现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 w14:paraId="10AC546C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 w14:paraId="5B2B445B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1C643E70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39816133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5393586E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36D39944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0EB2E4FB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1FFE08F9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2757C2C6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0EEFA87F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3687B425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 w14:paraId="7BF88963"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 w14:paraId="0063A3A6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</w:tc>
      </w:tr>
    </w:tbl>
    <w:p w14:paraId="3797E7C4"/>
    <w:p w14:paraId="6F3DD355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19BD5E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</w:trPr>
        <w:tc>
          <w:tcPr>
            <w:tcW w:w="8880" w:type="dxa"/>
            <w:noWrap w:val="0"/>
            <w:vAlign w:val="top"/>
          </w:tcPr>
          <w:p w14:paraId="7721A700">
            <w:pPr>
              <w:adjustRightInd w:val="0"/>
              <w:snapToGrid w:val="0"/>
              <w:ind w:firstLine="440" w:firstLineChars="20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  <w:p w14:paraId="226D6F40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 w14:paraId="67C4AD99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5E8B61CE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77B7EEE8"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</w:p>
          <w:p w14:paraId="0B298A79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0F65FF8C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78041A1B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785D8BB8"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  <w:p w14:paraId="6D913427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2036473B"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</w:p>
          <w:p w14:paraId="22987423"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0FEDA383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5D9093D2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 w14:paraId="62A73634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 w14:paraId="0BB16927"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 w14:paraId="5071DBD5">
            <w:pPr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 w14:paraId="06F39F68"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</w:p>
    <w:p w14:paraId="55A5C6BB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六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、所在院学术委员会考核评议意见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657FCC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 w14:paraId="5A755E72"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00E2B253"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综合评价及意见建议：</w:t>
            </w:r>
          </w:p>
          <w:p w14:paraId="0681580F"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（就科研、教学及岗位职责完成等方面对其今后发展提出指导性意见）</w:t>
            </w:r>
          </w:p>
          <w:p w14:paraId="69498F02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62F0D86F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74B8EFAF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15315284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76072392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108CB2E4"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 w14:paraId="07D43F82"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71E1B8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院学术委员会主任签字：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bookmarkStart w:id="5" w:name="_GoBack"/>
            <w:bookmarkEnd w:id="5"/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 w14:paraId="72A6BA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 w14:paraId="2B0FFCB0"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学院考核意见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0E4817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 w14:paraId="0984C6F8"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553F4BC7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明确学院考核意见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 w14:paraId="53B4095C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7D16A25A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2339880B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2E53DFC9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674ECB07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09B1F90E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CE5025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3C6FEE"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 w14:paraId="7719EC08"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7F954A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学院负责人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</w:t>
            </w:r>
          </w:p>
          <w:p w14:paraId="7E26813D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 w14:paraId="6CC13B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</w:t>
            </w:r>
          </w:p>
        </w:tc>
      </w:tr>
    </w:tbl>
    <w:p w14:paraId="32EF9F43"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p w14:paraId="3FF1DF52"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p w14:paraId="37F4403B"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BFA24"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NzhmY2YzMTJhOTk2MTMyMjA5NGRkNzA0Y2IzNWIifQ=="/>
  </w:docVars>
  <w:rsids>
    <w:rsidRoot w:val="00D13AC5"/>
    <w:rsid w:val="000B43F0"/>
    <w:rsid w:val="000F4AC7"/>
    <w:rsid w:val="001D08B0"/>
    <w:rsid w:val="001E3FFD"/>
    <w:rsid w:val="002952E8"/>
    <w:rsid w:val="002A1931"/>
    <w:rsid w:val="002B2DC6"/>
    <w:rsid w:val="00366014"/>
    <w:rsid w:val="003B26CA"/>
    <w:rsid w:val="0041053B"/>
    <w:rsid w:val="00424BF6"/>
    <w:rsid w:val="004304A9"/>
    <w:rsid w:val="00451452"/>
    <w:rsid w:val="00491370"/>
    <w:rsid w:val="004F796A"/>
    <w:rsid w:val="005127B8"/>
    <w:rsid w:val="005744B8"/>
    <w:rsid w:val="00610F84"/>
    <w:rsid w:val="00620570"/>
    <w:rsid w:val="00625335"/>
    <w:rsid w:val="00723A97"/>
    <w:rsid w:val="007878FC"/>
    <w:rsid w:val="00796187"/>
    <w:rsid w:val="007C2391"/>
    <w:rsid w:val="007E6285"/>
    <w:rsid w:val="008226A1"/>
    <w:rsid w:val="0085556F"/>
    <w:rsid w:val="008A641D"/>
    <w:rsid w:val="008E53DD"/>
    <w:rsid w:val="00903679"/>
    <w:rsid w:val="00950B49"/>
    <w:rsid w:val="009A314E"/>
    <w:rsid w:val="009A6DE9"/>
    <w:rsid w:val="009C3159"/>
    <w:rsid w:val="009E1246"/>
    <w:rsid w:val="009E2B70"/>
    <w:rsid w:val="00AC023D"/>
    <w:rsid w:val="00B527AA"/>
    <w:rsid w:val="00BC1C9B"/>
    <w:rsid w:val="00BD3E8D"/>
    <w:rsid w:val="00C03340"/>
    <w:rsid w:val="00CB319E"/>
    <w:rsid w:val="00CE5995"/>
    <w:rsid w:val="00D12983"/>
    <w:rsid w:val="00D13AC5"/>
    <w:rsid w:val="00DB2FEB"/>
    <w:rsid w:val="00DB6B0B"/>
    <w:rsid w:val="00E33FA1"/>
    <w:rsid w:val="00E42163"/>
    <w:rsid w:val="00E7728D"/>
    <w:rsid w:val="00E911FA"/>
    <w:rsid w:val="00EA5532"/>
    <w:rsid w:val="00EB39A0"/>
    <w:rsid w:val="00F36CE1"/>
    <w:rsid w:val="00F94DAE"/>
    <w:rsid w:val="00F95101"/>
    <w:rsid w:val="00FB3E3F"/>
    <w:rsid w:val="00FE4C16"/>
    <w:rsid w:val="0328070D"/>
    <w:rsid w:val="03E1091C"/>
    <w:rsid w:val="040B052F"/>
    <w:rsid w:val="04E23E42"/>
    <w:rsid w:val="04F558E9"/>
    <w:rsid w:val="088937CA"/>
    <w:rsid w:val="0BAB5AD5"/>
    <w:rsid w:val="0D9434B3"/>
    <w:rsid w:val="1A000BFA"/>
    <w:rsid w:val="1B300BAA"/>
    <w:rsid w:val="1B812F19"/>
    <w:rsid w:val="1D022009"/>
    <w:rsid w:val="1D08550B"/>
    <w:rsid w:val="1DC86D4A"/>
    <w:rsid w:val="1F6A6CEA"/>
    <w:rsid w:val="1FFA7639"/>
    <w:rsid w:val="21097725"/>
    <w:rsid w:val="23B80D9E"/>
    <w:rsid w:val="275819BA"/>
    <w:rsid w:val="2C48517B"/>
    <w:rsid w:val="33271463"/>
    <w:rsid w:val="35FF59D4"/>
    <w:rsid w:val="3C91562B"/>
    <w:rsid w:val="3CE21BD6"/>
    <w:rsid w:val="3F301CC3"/>
    <w:rsid w:val="41687A32"/>
    <w:rsid w:val="41E73B84"/>
    <w:rsid w:val="4D50356C"/>
    <w:rsid w:val="4E1F1866"/>
    <w:rsid w:val="4ED72ABF"/>
    <w:rsid w:val="50DC1D1E"/>
    <w:rsid w:val="51BB1054"/>
    <w:rsid w:val="578745C3"/>
    <w:rsid w:val="58CB1BA8"/>
    <w:rsid w:val="5A993011"/>
    <w:rsid w:val="5C13737E"/>
    <w:rsid w:val="5CEA22A7"/>
    <w:rsid w:val="60397415"/>
    <w:rsid w:val="619D2E3F"/>
    <w:rsid w:val="63B23EFD"/>
    <w:rsid w:val="67131E9F"/>
    <w:rsid w:val="679D1703"/>
    <w:rsid w:val="68700795"/>
    <w:rsid w:val="68866F70"/>
    <w:rsid w:val="699B4C9D"/>
    <w:rsid w:val="69E3088E"/>
    <w:rsid w:val="6B326769"/>
    <w:rsid w:val="6BE73AE8"/>
    <w:rsid w:val="6C54404C"/>
    <w:rsid w:val="6DD17709"/>
    <w:rsid w:val="6EA3740E"/>
    <w:rsid w:val="6F8F1024"/>
    <w:rsid w:val="6FA86E2B"/>
    <w:rsid w:val="6FB72E5F"/>
    <w:rsid w:val="75AD0E62"/>
    <w:rsid w:val="762E4229"/>
    <w:rsid w:val="7780435E"/>
    <w:rsid w:val="787B6027"/>
    <w:rsid w:val="79D1510D"/>
    <w:rsid w:val="7B26142C"/>
    <w:rsid w:val="7C4D7DA1"/>
    <w:rsid w:val="7C921F30"/>
    <w:rsid w:val="7CFB75B8"/>
    <w:rsid w:val="7CFD612D"/>
    <w:rsid w:val="7F89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1604</Words>
  <Characters>1738</Characters>
  <Lines>23</Lines>
  <Paragraphs>6</Paragraphs>
  <TotalTime>0</TotalTime>
  <ScaleCrop>false</ScaleCrop>
  <LinksUpToDate>false</LinksUpToDate>
  <CharactersWithSpaces>2168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2010-06-24T08:35:00Z</dcterms:created>
  <dc:creator>邓听</dc:creator>
  <cp:lastModifiedBy>温暖。</cp:lastModifiedBy>
  <cp:lastPrinted>2014-06-06T02:28:00Z</cp:lastPrinted>
  <dcterms:modified xsi:type="dcterms:W3CDTF">2025-05-07T09:18:39Z</dcterms:modified>
  <dc:title>中国石油大学（北京）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84531784C7334127B053E1A2C8974222_13</vt:lpwstr>
  </property>
  <property fmtid="{D5CDD505-2E9C-101B-9397-08002B2CF9AE}" pid="4" name="KSOTemplateDocerSaveRecord">
    <vt:lpwstr>eyJoZGlkIjoiYWRhNzhmY2YzMTJhOTk2MTMyMjA5NGRkNzA0Y2IzNWIiLCJ1c2VySWQiOiI2MzE0NjYzMjkifQ==</vt:lpwstr>
  </property>
</Properties>
</file>