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EE4D0">
      <w:pPr>
        <w:spacing w:line="360" w:lineRule="auto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中国石油大学（北京）优秀学科博士后博士后人员费用收缴单</w:t>
      </w:r>
    </w:p>
    <w:tbl>
      <w:tblPr>
        <w:tblStyle w:val="4"/>
        <w:tblW w:w="105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4"/>
        <w:gridCol w:w="295"/>
        <w:gridCol w:w="1727"/>
        <w:gridCol w:w="2087"/>
        <w:gridCol w:w="615"/>
        <w:gridCol w:w="1718"/>
        <w:gridCol w:w="109"/>
        <w:gridCol w:w="2762"/>
      </w:tblGrid>
      <w:tr w14:paraId="38F9C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3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C474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工资</w:t>
            </w: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3AA8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博士后姓名</w:t>
            </w:r>
          </w:p>
          <w:p w14:paraId="1EEC1D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博士后工号</w:t>
            </w:r>
          </w:p>
        </w:tc>
        <w:tc>
          <w:tcPr>
            <w:tcW w:w="27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12438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0238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2C941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FC95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3BB99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24A0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流动站名称</w:t>
            </w:r>
          </w:p>
        </w:tc>
        <w:tc>
          <w:tcPr>
            <w:tcW w:w="27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C92D8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CA84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优秀学科博士后所在学院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23062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E3D8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C52D0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02E5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进站时间</w:t>
            </w:r>
          </w:p>
        </w:tc>
        <w:tc>
          <w:tcPr>
            <w:tcW w:w="27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2FF8EF">
            <w:pPr>
              <w:jc w:val="righ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14958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工资发放</w:t>
            </w:r>
          </w:p>
          <w:p w14:paraId="7275E86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0BF69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 年 月至202 年 月（共  个月）</w:t>
            </w:r>
          </w:p>
        </w:tc>
      </w:tr>
      <w:tr w14:paraId="71EAA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0D46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EFE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每月税前工资</w:t>
            </w:r>
          </w:p>
        </w:tc>
        <w:tc>
          <w:tcPr>
            <w:tcW w:w="27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0E7312">
            <w:pPr>
              <w:ind w:right="12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18024元/月</w:t>
            </w:r>
          </w:p>
        </w:tc>
        <w:tc>
          <w:tcPr>
            <w:tcW w:w="1827" w:type="dxa"/>
            <w:gridSpan w:val="2"/>
            <w:tcBorders>
              <w:tl2br w:val="nil"/>
              <w:tr2bl w:val="nil"/>
            </w:tcBorders>
            <w:shd w:val="clear" w:color="auto" w:fill="A8D08D" w:themeFill="accent6" w:themeFillTint="99"/>
            <w:vAlign w:val="center"/>
          </w:tcPr>
          <w:p w14:paraId="0E0B1F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工资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拨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总额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shd w:val="clear" w:color="auto" w:fill="A8D08D" w:themeFill="accent6" w:themeFillTint="99"/>
            <w:vAlign w:val="center"/>
          </w:tcPr>
          <w:p w14:paraId="3DFE460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432576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</w:t>
            </w:r>
          </w:p>
        </w:tc>
      </w:tr>
      <w:tr w14:paraId="33811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AA125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3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E5EE6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个人工资中每月扣缴</w:t>
            </w:r>
          </w:p>
        </w:tc>
      </w:tr>
      <w:tr w14:paraId="15754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7873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4427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养老保险</w:t>
            </w:r>
          </w:p>
        </w:tc>
        <w:tc>
          <w:tcPr>
            <w:tcW w:w="27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255E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失业保险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CD45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医疗保险</w:t>
            </w:r>
          </w:p>
        </w:tc>
        <w:tc>
          <w:tcPr>
            <w:tcW w:w="287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D1D2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公积金</w:t>
            </w:r>
          </w:p>
        </w:tc>
      </w:tr>
      <w:tr w14:paraId="44830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  <w:jc w:val="center"/>
        </w:trPr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DAF112">
            <w:pP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B1786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1441.92元</w:t>
            </w:r>
          </w:p>
        </w:tc>
        <w:tc>
          <w:tcPr>
            <w:tcW w:w="27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540C0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90.12元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B920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63.48元</w:t>
            </w:r>
          </w:p>
        </w:tc>
        <w:tc>
          <w:tcPr>
            <w:tcW w:w="287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E4AFA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63元</w:t>
            </w:r>
          </w:p>
        </w:tc>
      </w:tr>
      <w:tr w14:paraId="3BF3E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atLeast"/>
          <w:jc w:val="center"/>
        </w:trPr>
        <w:tc>
          <w:tcPr>
            <w:tcW w:w="123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121850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单位缴存社保、公积金</w:t>
            </w: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46BD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公积金缴存起止时间</w:t>
            </w:r>
          </w:p>
        </w:tc>
        <w:tc>
          <w:tcPr>
            <w:tcW w:w="7291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B4AED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  年 月至202 年  月（共24个月）</w:t>
            </w:r>
          </w:p>
        </w:tc>
      </w:tr>
      <w:tr w14:paraId="57F27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  <w:jc w:val="center"/>
        </w:trPr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426B54">
            <w:pP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51539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公积金标准</w:t>
            </w:r>
          </w:p>
        </w:tc>
        <w:tc>
          <w:tcPr>
            <w:tcW w:w="27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43BBCE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63元/月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8D08D" w:themeFill="accent6" w:themeFillTint="99"/>
            <w:vAlign w:val="center"/>
          </w:tcPr>
          <w:p w14:paraId="664A455E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公积金合计</w:t>
            </w:r>
          </w:p>
        </w:tc>
        <w:tc>
          <w:tcPr>
            <w:tcW w:w="2871" w:type="dxa"/>
            <w:gridSpan w:val="2"/>
            <w:tcBorders>
              <w:tl2br w:val="nil"/>
              <w:tr2bl w:val="nil"/>
            </w:tcBorders>
            <w:shd w:val="clear" w:color="auto" w:fill="A8D08D" w:themeFill="accent6" w:themeFillTint="99"/>
            <w:vAlign w:val="center"/>
          </w:tcPr>
          <w:p w14:paraId="05A8076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912元</w:t>
            </w:r>
          </w:p>
        </w:tc>
      </w:tr>
      <w:tr w14:paraId="15BED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  <w:jc w:val="center"/>
        </w:trPr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FB294">
            <w:pP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23C6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社保缴存起止时间</w:t>
            </w:r>
          </w:p>
        </w:tc>
        <w:tc>
          <w:tcPr>
            <w:tcW w:w="7291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EB984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  年 月至202 年  月（共24个月）</w:t>
            </w:r>
          </w:p>
        </w:tc>
      </w:tr>
      <w:tr w14:paraId="20428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jc w:val="center"/>
        </w:trPr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E883AF">
            <w:pP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4F44D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社会保险标准</w:t>
            </w:r>
          </w:p>
        </w:tc>
        <w:tc>
          <w:tcPr>
            <w:tcW w:w="27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57CB8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4813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元/月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8D08D" w:themeFill="accent6" w:themeFillTint="99"/>
            <w:vAlign w:val="center"/>
          </w:tcPr>
          <w:p w14:paraId="6CF7E7C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社会保险合计</w:t>
            </w:r>
          </w:p>
        </w:tc>
        <w:tc>
          <w:tcPr>
            <w:tcW w:w="2871" w:type="dxa"/>
            <w:gridSpan w:val="2"/>
            <w:tcBorders>
              <w:tl2br w:val="nil"/>
              <w:tr2bl w:val="nil"/>
            </w:tcBorders>
            <w:shd w:val="clear" w:color="auto" w:fill="A8D08D" w:themeFill="accent6" w:themeFillTint="99"/>
            <w:vAlign w:val="center"/>
          </w:tcPr>
          <w:p w14:paraId="3FBF502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115512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</w:t>
            </w:r>
          </w:p>
        </w:tc>
      </w:tr>
      <w:tr w14:paraId="092AF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FA276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9313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1B6442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60万元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（工资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拨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总额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公积金合计、社会保险合计）</w:t>
            </w:r>
          </w:p>
        </w:tc>
      </w:tr>
      <w:tr w14:paraId="54C58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4" w:hRule="atLeast"/>
          <w:jc w:val="center"/>
        </w:trPr>
        <w:tc>
          <w:tcPr>
            <w:tcW w:w="325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9CC02">
            <w:pPr>
              <w:ind w:right="12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缴费经费卡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976523">
            <w:pPr>
              <w:ind w:right="12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转账金额</w:t>
            </w:r>
          </w:p>
        </w:tc>
        <w:tc>
          <w:tcPr>
            <w:tcW w:w="520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B20893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经费卡负责人签字</w:t>
            </w:r>
          </w:p>
          <w:p w14:paraId="42F7444E">
            <w:pPr>
              <w:ind w:right="12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2"/>
                <w:u w:val="single"/>
              </w:rPr>
              <w:t>（需提前确认经费卡中有足额可以用于博士后工资发放的经费）</w:t>
            </w:r>
          </w:p>
        </w:tc>
      </w:tr>
      <w:tr w14:paraId="3F1BE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5930C2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学院经费卡</w:t>
            </w:r>
          </w:p>
        </w:tc>
        <w:tc>
          <w:tcPr>
            <w:tcW w:w="1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155775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0641F1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0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2B1BD3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A128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ABCD6B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导师经费卡</w:t>
            </w:r>
          </w:p>
        </w:tc>
        <w:tc>
          <w:tcPr>
            <w:tcW w:w="1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872AC4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026EE8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0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817DE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FE0A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  <w:jc w:val="center"/>
        </w:trPr>
        <w:tc>
          <w:tcPr>
            <w:tcW w:w="325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FEDADC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学校人员经费预算安排</w:t>
            </w:r>
            <w:bookmarkStart w:id="0" w:name="_GoBack"/>
            <w:bookmarkEnd w:id="0"/>
          </w:p>
        </w:tc>
        <w:tc>
          <w:tcPr>
            <w:tcW w:w="2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E94672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万</w:t>
            </w:r>
          </w:p>
        </w:tc>
        <w:tc>
          <w:tcPr>
            <w:tcW w:w="520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8E7625">
            <w:pPr>
              <w:ind w:right="120"/>
              <w:jc w:val="left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</w:tbl>
    <w:tbl>
      <w:tblPr>
        <w:tblStyle w:val="4"/>
        <w:tblpPr w:leftFromText="180" w:rightFromText="180" w:vertAnchor="text" w:horzAnchor="margin" w:tblpX="-304" w:tblpY="140"/>
        <w:tblW w:w="10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0"/>
      </w:tblGrid>
      <w:tr w14:paraId="7FE11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8" w:hRule="atLeast"/>
        </w:trPr>
        <w:tc>
          <w:tcPr>
            <w:tcW w:w="10180" w:type="dxa"/>
            <w:tcBorders>
              <w:tl2br w:val="nil"/>
              <w:tr2bl w:val="nil"/>
            </w:tcBorders>
          </w:tcPr>
          <w:p w14:paraId="6EBE226F">
            <w:pPr>
              <w:spacing w:line="6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导师签字：       二级单位负责人：      日期：        部门盖章</w:t>
            </w:r>
          </w:p>
          <w:p w14:paraId="799B3EA1">
            <w:pPr>
              <w:spacing w:line="6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人事处负责人：                         日期：        人事盖章</w:t>
            </w:r>
          </w:p>
          <w:p w14:paraId="46FB0363">
            <w:pPr>
              <w:spacing w:line="6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财务处负责人：                         日期：        财务盖章</w:t>
            </w:r>
          </w:p>
          <w:p w14:paraId="71939586">
            <w:pPr>
              <w:wordWrap w:val="0"/>
              <w:spacing w:line="600" w:lineRule="auto"/>
              <w:jc w:val="right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u w:val="single"/>
              </w:rPr>
              <w:t xml:space="preserve">缴费凭证号： </w:t>
            </w:r>
            <w:r>
              <w:rPr>
                <w:rFonts w:ascii="仿宋" w:hAnsi="仿宋" w:eastAsia="仿宋"/>
                <w:b/>
                <w:sz w:val="28"/>
                <w:szCs w:val="28"/>
                <w:u w:val="single"/>
              </w:rPr>
              <w:t xml:space="preserve">             </w:t>
            </w:r>
          </w:p>
          <w:p w14:paraId="7659874B">
            <w:pPr>
              <w:snapToGrid w:val="0"/>
              <w:spacing w:line="360" w:lineRule="auto"/>
              <w:ind w:firstLine="482" w:firstLineChars="20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u w:val="single"/>
              </w:rPr>
              <w:t>本人承诺将于进站后5个工作日内完成经费划拨、表格递交；本人知晓划拨经费到期后，自动停薪，如续费，需在划拨经费到期的一个月前完成。 因未及时办理导致的工资、社保、公积金等损失由本人自行承担。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           博士后签字：__________</w:t>
            </w:r>
          </w:p>
          <w:p w14:paraId="05594B4A">
            <w:pPr>
              <w:spacing w:line="600" w:lineRule="auto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Cs w:val="21"/>
              </w:rPr>
              <w:t>注：此表打印一式四份，财务处、保险科、劳资科及导师各一份。</w:t>
            </w:r>
          </w:p>
        </w:tc>
      </w:tr>
    </w:tbl>
    <w:p w14:paraId="53AAD3F2">
      <w:pPr>
        <w:snapToGrid w:val="0"/>
        <w:spacing w:line="360" w:lineRule="auto"/>
        <w:rPr>
          <w:rFonts w:ascii="仿宋" w:hAnsi="仿宋" w:eastAsia="仿宋"/>
          <w:sz w:val="24"/>
          <w:szCs w:val="24"/>
        </w:rPr>
      </w:pPr>
    </w:p>
    <w:sectPr>
      <w:pgSz w:w="11906" w:h="16838"/>
      <w:pgMar w:top="567" w:right="1134" w:bottom="56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hOTIyYjhiZmY3ZmUwMzQyMjhhYTY4YjFhMTM2YjcifQ=="/>
  </w:docVars>
  <w:rsids>
    <w:rsidRoot w:val="00537A05"/>
    <w:rsid w:val="000F2ACB"/>
    <w:rsid w:val="001800AA"/>
    <w:rsid w:val="002350C1"/>
    <w:rsid w:val="00235791"/>
    <w:rsid w:val="0027276E"/>
    <w:rsid w:val="003021AC"/>
    <w:rsid w:val="00323BEA"/>
    <w:rsid w:val="00343670"/>
    <w:rsid w:val="00537A05"/>
    <w:rsid w:val="00840573"/>
    <w:rsid w:val="00A64E4B"/>
    <w:rsid w:val="00C12DE3"/>
    <w:rsid w:val="00CD7A68"/>
    <w:rsid w:val="00DE3EDA"/>
    <w:rsid w:val="00E01245"/>
    <w:rsid w:val="040F20B8"/>
    <w:rsid w:val="05582176"/>
    <w:rsid w:val="0C2F75FD"/>
    <w:rsid w:val="0E7E2314"/>
    <w:rsid w:val="12673C05"/>
    <w:rsid w:val="1340403C"/>
    <w:rsid w:val="14E43EC5"/>
    <w:rsid w:val="14FC21E4"/>
    <w:rsid w:val="15F32FAB"/>
    <w:rsid w:val="16D220C1"/>
    <w:rsid w:val="17AF1790"/>
    <w:rsid w:val="23971A56"/>
    <w:rsid w:val="29656152"/>
    <w:rsid w:val="2A7F3244"/>
    <w:rsid w:val="2BEA0B91"/>
    <w:rsid w:val="30652B79"/>
    <w:rsid w:val="30743155"/>
    <w:rsid w:val="30DD0CC4"/>
    <w:rsid w:val="31011819"/>
    <w:rsid w:val="34B63D06"/>
    <w:rsid w:val="34FB5BBD"/>
    <w:rsid w:val="354D6418"/>
    <w:rsid w:val="3CC47876"/>
    <w:rsid w:val="3DDA0A65"/>
    <w:rsid w:val="3F3E63C5"/>
    <w:rsid w:val="47F31D6A"/>
    <w:rsid w:val="48E0228B"/>
    <w:rsid w:val="498667BF"/>
    <w:rsid w:val="4A4C4A99"/>
    <w:rsid w:val="4A7F0FF5"/>
    <w:rsid w:val="4D3637DE"/>
    <w:rsid w:val="4D7A191D"/>
    <w:rsid w:val="4E257ADB"/>
    <w:rsid w:val="50770396"/>
    <w:rsid w:val="518141FE"/>
    <w:rsid w:val="54F9581D"/>
    <w:rsid w:val="57952469"/>
    <w:rsid w:val="57F64296"/>
    <w:rsid w:val="597A4F86"/>
    <w:rsid w:val="61C947C9"/>
    <w:rsid w:val="63D42819"/>
    <w:rsid w:val="651E4E2C"/>
    <w:rsid w:val="6EEE1242"/>
    <w:rsid w:val="716A20EA"/>
    <w:rsid w:val="75752846"/>
    <w:rsid w:val="763E70DC"/>
    <w:rsid w:val="7A682979"/>
    <w:rsid w:val="7F11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494</Words>
  <Characters>561</Characters>
  <Lines>5</Lines>
  <Paragraphs>1</Paragraphs>
  <TotalTime>0</TotalTime>
  <ScaleCrop>false</ScaleCrop>
  <LinksUpToDate>false</LinksUpToDate>
  <CharactersWithSpaces>694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2022-08-26T08:38:00Z</dcterms:created>
  <dc:creator>dell</dc:creator>
  <cp:lastModifiedBy>warmcurrent</cp:lastModifiedBy>
  <cp:lastPrinted>2020-01-06T01:27:00Z</cp:lastPrinted>
  <dcterms:modified xsi:type="dcterms:W3CDTF">2026-03-17T03:30:14Z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0BD8E0EA1C7C4513A60CE3945642DD28</vt:lpwstr>
  </property>
  <property fmtid="{D5CDD505-2E9C-101B-9397-08002B2CF9AE}" pid="4" name="KSOTemplateDocerSaveRecord">
    <vt:lpwstr>eyJoZGlkIjoiNTQ2YTA5MzEyOTFlNDJhZmEzODQ1M2RjZWQ1YzUxZTYiLCJ1c2VySWQiOiIyODM4Mjg4NDMifQ==</vt:lpwstr>
  </property>
</Properties>
</file>