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30E77" w14:textId="77777777" w:rsidR="00671532" w:rsidRPr="00671532" w:rsidRDefault="00671532" w:rsidP="00671532">
      <w:pPr>
        <w:widowControl/>
        <w:jc w:val="left"/>
        <w:outlineLvl w:val="0"/>
        <w:rPr>
          <w:rFonts w:ascii="Arial" w:eastAsia="宋体" w:hAnsi="Arial" w:cs="Arial"/>
          <w:color w:val="6C6C6C"/>
          <w:kern w:val="36"/>
          <w:sz w:val="48"/>
          <w:szCs w:val="48"/>
        </w:rPr>
      </w:pPr>
      <w:bookmarkStart w:id="0" w:name="_GoBack"/>
      <w:r w:rsidRPr="00671532">
        <w:rPr>
          <w:rFonts w:ascii="微软雅黑" w:eastAsia="微软雅黑" w:hAnsi="微软雅黑" w:cs="Arial" w:hint="eastAsia"/>
          <w:b/>
          <w:bCs/>
          <w:color w:val="333333"/>
          <w:kern w:val="36"/>
          <w:sz w:val="33"/>
          <w:szCs w:val="33"/>
        </w:rPr>
        <w:t>中国石油大学(北京)全日制学术硕士研究生培养方案</w:t>
      </w:r>
    </w:p>
    <w:bookmarkEnd w:id="0"/>
    <w:p w14:paraId="38DEB87B" w14:textId="77777777" w:rsidR="00671532" w:rsidRPr="00671532" w:rsidRDefault="00671532" w:rsidP="006815C6">
      <w:pPr>
        <w:widowControl/>
        <w:pBdr>
          <w:bottom w:val="single" w:sz="6" w:space="5" w:color="D4D4D4"/>
        </w:pBdr>
        <w:spacing w:after="150" w:line="360" w:lineRule="atLeast"/>
        <w:jc w:val="center"/>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w:t>
      </w:r>
      <w:r w:rsidRPr="00671532">
        <w:rPr>
          <w:rFonts w:ascii="Arial" w:eastAsia="宋体" w:hAnsi="Arial" w:cs="Arial"/>
          <w:b/>
          <w:bCs/>
          <w:color w:val="333333"/>
          <w:kern w:val="0"/>
          <w:sz w:val="18"/>
          <w:szCs w:val="18"/>
        </w:rPr>
        <w:t>学科门类：法学</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18"/>
          <w:szCs w:val="18"/>
        </w:rPr>
        <w:t>一级学科代码：</w:t>
      </w:r>
      <w:r w:rsidRPr="00671532">
        <w:rPr>
          <w:rFonts w:ascii="Arial" w:eastAsia="宋体" w:hAnsi="Arial" w:cs="Arial"/>
          <w:b/>
          <w:bCs/>
          <w:color w:val="333333"/>
          <w:kern w:val="0"/>
          <w:sz w:val="18"/>
          <w:szCs w:val="18"/>
        </w:rPr>
        <w:t>0302</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18"/>
          <w:szCs w:val="18"/>
        </w:rPr>
        <w:t>一级学科名称：政治学</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24"/>
          <w:szCs w:val="24"/>
        </w:rPr>
        <w:t>）</w:t>
      </w:r>
      <w:r w:rsidRPr="00671532">
        <w:rPr>
          <w:rFonts w:ascii="Arial" w:eastAsia="宋体" w:hAnsi="Arial" w:cs="Arial"/>
          <w:b/>
          <w:bCs/>
          <w:color w:val="333333"/>
          <w:kern w:val="0"/>
          <w:sz w:val="18"/>
          <w:szCs w:val="18"/>
        </w:rPr>
        <w:br/>
      </w:r>
      <w:r w:rsidRPr="00671532">
        <w:rPr>
          <w:rFonts w:ascii="Arial" w:eastAsia="宋体" w:hAnsi="Arial" w:cs="Arial"/>
          <w:b/>
          <w:bCs/>
          <w:color w:val="333333"/>
          <w:kern w:val="0"/>
          <w:sz w:val="24"/>
          <w:szCs w:val="24"/>
        </w:rPr>
        <w:t>（</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18"/>
          <w:szCs w:val="18"/>
        </w:rPr>
        <w:t>二级学科代码：</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18"/>
          <w:szCs w:val="18"/>
        </w:rPr>
        <w:t>二级学科名称：</w:t>
      </w:r>
      <w:r w:rsidRPr="00671532">
        <w:rPr>
          <w:rFonts w:ascii="Arial" w:eastAsia="宋体" w:hAnsi="Arial" w:cs="Arial"/>
          <w:b/>
          <w:bCs/>
          <w:color w:val="333333"/>
          <w:kern w:val="0"/>
          <w:sz w:val="24"/>
          <w:szCs w:val="24"/>
        </w:rPr>
        <w:t> </w:t>
      </w:r>
      <w:r w:rsidRPr="00671532">
        <w:rPr>
          <w:rFonts w:ascii="Arial" w:eastAsia="宋体" w:hAnsi="Arial" w:cs="Arial"/>
          <w:b/>
          <w:bCs/>
          <w:color w:val="333333"/>
          <w:kern w:val="0"/>
          <w:sz w:val="24"/>
          <w:szCs w:val="24"/>
        </w:rPr>
        <w:t>）</w:t>
      </w:r>
    </w:p>
    <w:p w14:paraId="53582AF0"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一、学科概况</w:t>
      </w:r>
    </w:p>
    <w:p w14:paraId="7874145F" w14:textId="03F5561C" w:rsidR="00671532" w:rsidRPr="00671532" w:rsidRDefault="00671532" w:rsidP="006815C6">
      <w:pPr>
        <w:widowControl/>
        <w:spacing w:after="240" w:line="450" w:lineRule="atLeast"/>
        <w:ind w:firstLineChars="200" w:firstLine="420"/>
        <w:rPr>
          <w:rFonts w:ascii="Arial" w:eastAsia="宋体" w:hAnsi="Arial" w:cs="Arial"/>
          <w:color w:val="6C6C6C"/>
          <w:kern w:val="0"/>
          <w:szCs w:val="21"/>
        </w:rPr>
      </w:pPr>
      <w:r w:rsidRPr="00671532">
        <w:rPr>
          <w:rFonts w:ascii="Arial" w:eastAsia="宋体" w:hAnsi="Arial" w:cs="Arial"/>
          <w:color w:val="6C6C6C"/>
          <w:kern w:val="0"/>
          <w:szCs w:val="21"/>
        </w:rPr>
        <w:t>2007</w:t>
      </w:r>
      <w:r w:rsidRPr="00671532">
        <w:rPr>
          <w:rFonts w:ascii="Arial" w:eastAsia="宋体" w:hAnsi="Arial" w:cs="Arial"/>
          <w:color w:val="6C6C6C"/>
          <w:kern w:val="0"/>
          <w:szCs w:val="21"/>
        </w:rPr>
        <w:t>年以来，人文社科学院政治学二级学科国际政治在学科建设、人才培养、科学研究和国际学术交流等各个方面取得了一些成就，形成了一支结构合理，整体学术水平高、有创新能力的教师队伍，为未来发展打下了坚实基础，成为我院的支柱学科之一。</w:t>
      </w:r>
      <w:r w:rsidRPr="00671532">
        <w:rPr>
          <w:rFonts w:ascii="Arial" w:eastAsia="宋体" w:hAnsi="Arial" w:cs="Arial"/>
          <w:color w:val="6C6C6C"/>
          <w:kern w:val="0"/>
          <w:szCs w:val="21"/>
        </w:rPr>
        <w:t>2010</w:t>
      </w:r>
      <w:r w:rsidRPr="00671532">
        <w:rPr>
          <w:rFonts w:ascii="Arial" w:eastAsia="宋体" w:hAnsi="Arial" w:cs="Arial"/>
          <w:color w:val="6C6C6C"/>
          <w:kern w:val="0"/>
          <w:szCs w:val="21"/>
        </w:rPr>
        <w:t>年进行了按照政治学一级学科招生的改革。</w:t>
      </w:r>
      <w:r w:rsidRPr="00671532">
        <w:rPr>
          <w:rFonts w:ascii="Arial" w:eastAsia="宋体" w:hAnsi="Arial" w:cs="Arial"/>
          <w:color w:val="6C6C6C"/>
          <w:kern w:val="0"/>
          <w:szCs w:val="21"/>
        </w:rPr>
        <w:t>2009-2012</w:t>
      </w:r>
      <w:r w:rsidRPr="00671532">
        <w:rPr>
          <w:rFonts w:ascii="Arial" w:eastAsia="宋体" w:hAnsi="Arial" w:cs="Arial"/>
          <w:color w:val="6C6C6C"/>
          <w:kern w:val="0"/>
          <w:szCs w:val="21"/>
        </w:rPr>
        <w:t>已经毕业</w:t>
      </w:r>
      <w:r w:rsidRPr="00671532">
        <w:rPr>
          <w:rFonts w:ascii="Arial" w:eastAsia="宋体" w:hAnsi="Arial" w:cs="Arial"/>
          <w:color w:val="6C6C6C"/>
          <w:kern w:val="0"/>
          <w:szCs w:val="21"/>
        </w:rPr>
        <w:t>35</w:t>
      </w:r>
      <w:r w:rsidRPr="00671532">
        <w:rPr>
          <w:rFonts w:ascii="Arial" w:eastAsia="宋体" w:hAnsi="Arial" w:cs="Arial"/>
          <w:color w:val="6C6C6C"/>
          <w:kern w:val="0"/>
          <w:szCs w:val="21"/>
        </w:rPr>
        <w:t>名，分布在国家机关、石油公司和高校。</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政治学是一门以研究政治行为、政治体制及政治相关领域为主的社会科学学科。在西方政治学在学术领域里被称为政治研究。狭义的政治学研究国家的活动、形式和关系及其发展规律；广义的政治学研究在一定经济基础之上的社会公共权力的活动、形式和关系及其发展规律。</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政治学理论的目的是从世界政治发展的一般规律入手，帮助学生运用马克思主义的观点、方法及有关原理分析国内、国际政治现象。国际关系、国际政治具有很强的综合性、现实性和政策性，对于学生系统掌握当代世界经济与政治基础知识和基本观点，深刻理解邓小平国际战略思想及我党第三、第四代领导集体关于当今国际问题的重要论述和我国的外交政策有重要意义。政治学教学注重提升学生对于政治问题的敏感度以及分析问题、解决问题的综合能力。</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研究范围</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第二次世界大战前，西方政治学的研究范围主要包括政治学原理、本国政治、比较政治和国际政治四个领域。当代中国学者对政治学研究范围有基本的共识，认为应包括以下几个主要方面：</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1</w:t>
      </w:r>
      <w:r w:rsidRPr="00671532">
        <w:rPr>
          <w:rFonts w:ascii="Arial" w:eastAsia="宋体" w:hAnsi="Arial" w:cs="Arial"/>
          <w:color w:val="6C6C6C"/>
          <w:kern w:val="0"/>
          <w:szCs w:val="21"/>
        </w:rPr>
        <w:t>、政治理论。包括马克思主义政治学说、中国和外国政治思想史、当代政治学理论和政治哲学、政治学的基本概念和范畴、社会的意识形态体系等。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2</w:t>
      </w:r>
      <w:r w:rsidRPr="00671532">
        <w:rPr>
          <w:rFonts w:ascii="Arial" w:eastAsia="宋体" w:hAnsi="Arial" w:cs="Arial"/>
          <w:color w:val="6C6C6C"/>
          <w:kern w:val="0"/>
          <w:szCs w:val="21"/>
        </w:rPr>
        <w:t>、国际政治。包括国际关系理论、国际关系史、国际法、国际战略与对外政策研究、传统安全与非传统安全、区域国别政治等。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3</w:t>
      </w:r>
      <w:r w:rsidRPr="00671532">
        <w:rPr>
          <w:rFonts w:ascii="Arial" w:eastAsia="宋体" w:hAnsi="Arial" w:cs="Arial"/>
          <w:color w:val="6C6C6C"/>
          <w:kern w:val="0"/>
          <w:szCs w:val="21"/>
        </w:rPr>
        <w:t>、政治学方法论。包括政治学研究的基本方法和具体方法，如调查研究、定量分析、经验设计、个案研究以及政治系统分析、结构功能分析、政治行为分析、政治沟通分析、政治精英分析、政治团体分析、政治决策分析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lastRenderedPageBreak/>
        <w:t>4</w:t>
      </w:r>
      <w:r w:rsidRPr="00671532">
        <w:rPr>
          <w:rFonts w:ascii="Arial" w:eastAsia="宋体" w:hAnsi="Arial" w:cs="Arial"/>
          <w:color w:val="6C6C6C"/>
          <w:kern w:val="0"/>
          <w:szCs w:val="21"/>
        </w:rPr>
        <w:t>、中国政治。包括中国政治史、社会主义中国的政治结构、政治制度、政府体制、党的领导和建设、干部与人事、地方政府、民族问题、统一战线问题、人民与政治家问题、政治心理、政治参与、政治过程、政治文化、政治发展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5</w:t>
      </w:r>
      <w:r w:rsidRPr="00671532">
        <w:rPr>
          <w:rFonts w:ascii="Arial" w:eastAsia="宋体" w:hAnsi="Arial" w:cs="Arial"/>
          <w:color w:val="6C6C6C"/>
          <w:kern w:val="0"/>
          <w:szCs w:val="21"/>
        </w:rPr>
        <w:t>、比较政治。包括各国政治制度的模式、政治形式，一些主要国家的政治制度史和现行政府体制、政党制度、政治过程、政治文化、精英人物，其他一些国家特别是第三世界国家的政治发展、政治稳定、政治变迁及其各种模型以及地区研究和国家研究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6</w:t>
      </w:r>
      <w:r w:rsidRPr="00671532">
        <w:rPr>
          <w:rFonts w:ascii="Arial" w:eastAsia="宋体" w:hAnsi="Arial" w:cs="Arial"/>
          <w:color w:val="6C6C6C"/>
          <w:kern w:val="0"/>
          <w:szCs w:val="21"/>
        </w:rPr>
        <w:t>、公共政策。包括公共政策理论、决策科学、政策分析、决策的模型研究，以及福利政策、就业政策、教育政策、科学政策、种族政策、都市政策、外交政策、军事政策的研究等。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7</w:t>
      </w:r>
      <w:r w:rsidRPr="00671532">
        <w:rPr>
          <w:rFonts w:ascii="Arial" w:eastAsia="宋体" w:hAnsi="Arial" w:cs="Arial"/>
          <w:color w:val="6C6C6C"/>
          <w:kern w:val="0"/>
          <w:szCs w:val="21"/>
        </w:rPr>
        <w:t>、公共行政。包括行政管理、市政学、行政法学、官员体制、比较行政、组织和管理分析、组织理论和行为、人事行政等。</w:t>
      </w:r>
      <w:r w:rsidRPr="00671532">
        <w:rPr>
          <w:rFonts w:ascii="Arial" w:eastAsia="宋体" w:hAnsi="Arial" w:cs="Arial"/>
          <w:color w:val="6C6C6C"/>
          <w:kern w:val="0"/>
          <w:szCs w:val="21"/>
        </w:rPr>
        <w:t xml:space="preserve"> </w:t>
      </w:r>
      <w:r w:rsidRPr="00671532">
        <w:rPr>
          <w:rFonts w:ascii="Arial" w:eastAsia="宋体" w:hAnsi="Arial" w:cs="Arial"/>
          <w:color w:val="6C6C6C"/>
          <w:kern w:val="0"/>
          <w:szCs w:val="21"/>
        </w:rPr>
        <w:t xml:space="preserve">　</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研究方法</w:t>
      </w:r>
      <w:r w:rsidRPr="00671532">
        <w:rPr>
          <w:rFonts w:ascii="Arial" w:eastAsia="宋体" w:hAnsi="Arial" w:cs="Arial"/>
          <w:color w:val="6C6C6C"/>
          <w:kern w:val="0"/>
          <w:szCs w:val="21"/>
        </w:rPr>
        <w:t> </w:t>
      </w:r>
      <w:r w:rsidR="006815C6">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辩证唯物主义和历史唯物主义的世界观和方法论是政治学研究的根本方法。它要求辩证地客观地认识和分析政治现象，从一定的历史条件和进程出发考察政治，尤其是从社会经济生活中去探究政治发展的动因，揭示政治现象的客观性和规律性。当代西方政治学研究方法多种多样。如历史</w:t>
      </w:r>
      <w:r w:rsidRPr="00671532">
        <w:rPr>
          <w:rFonts w:ascii="Arial" w:eastAsia="宋体" w:hAnsi="Arial" w:cs="Arial"/>
          <w:color w:val="6C6C6C"/>
          <w:kern w:val="0"/>
          <w:szCs w:val="21"/>
        </w:rPr>
        <w:t>-</w:t>
      </w:r>
      <w:r w:rsidRPr="00671532">
        <w:rPr>
          <w:rFonts w:ascii="Arial" w:eastAsia="宋体" w:hAnsi="Arial" w:cs="Arial"/>
          <w:color w:val="6C6C6C"/>
          <w:kern w:val="0"/>
          <w:szCs w:val="21"/>
        </w:rPr>
        <w:t>比较研究、现实主义研究、制度研究、心理分析、团体理论、要素分析、实地调查、定量分析、政策分析、权力分析、角色理论、精英分析、博弈论、政治场论</w:t>
      </w:r>
      <w:r w:rsidRPr="00671532">
        <w:rPr>
          <w:rFonts w:ascii="Arial" w:eastAsia="宋体" w:hAnsi="Arial" w:cs="Arial"/>
          <w:color w:val="6C6C6C"/>
          <w:kern w:val="0"/>
          <w:szCs w:val="21"/>
        </w:rPr>
        <w:t xml:space="preserve"> </w:t>
      </w:r>
      <w:r w:rsidRPr="00671532">
        <w:rPr>
          <w:rFonts w:ascii="Arial" w:eastAsia="宋体" w:hAnsi="Arial" w:cs="Arial"/>
          <w:color w:val="6C6C6C"/>
          <w:kern w:val="0"/>
          <w:szCs w:val="21"/>
        </w:rPr>
        <w:t>、行为分析、结构</w:t>
      </w:r>
      <w:r w:rsidRPr="00671532">
        <w:rPr>
          <w:rFonts w:ascii="Arial" w:eastAsia="宋体" w:hAnsi="Arial" w:cs="Arial"/>
          <w:color w:val="6C6C6C"/>
          <w:kern w:val="0"/>
          <w:szCs w:val="21"/>
        </w:rPr>
        <w:t>-</w:t>
      </w:r>
      <w:r w:rsidRPr="00671532">
        <w:rPr>
          <w:rFonts w:ascii="Arial" w:eastAsia="宋体" w:hAnsi="Arial" w:cs="Arial"/>
          <w:color w:val="6C6C6C"/>
          <w:kern w:val="0"/>
          <w:szCs w:val="21"/>
        </w:rPr>
        <w:t>功能理论、沟通理论等。当代政治学研究已有条件采取多学科综合研究的方法，从各个方面和各种角度分析和考察政治现象。当代政治学同社会科学的其他许多学科和自然科学学科相交叉，产生了一系列边缘学科，如政治社会学、政治心理学、政治经济学、政治地理学、地缘政治学、生物政治学、政治人类学、计量政治学等。</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区别联系</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1</w:t>
      </w:r>
      <w:r w:rsidRPr="00671532">
        <w:rPr>
          <w:rFonts w:ascii="Arial" w:eastAsia="宋体" w:hAnsi="Arial" w:cs="Arial"/>
          <w:color w:val="6C6C6C"/>
          <w:kern w:val="0"/>
          <w:szCs w:val="21"/>
        </w:rPr>
        <w:t>、政治学与哲学：哲学是关于世界观和方法论的科学，它为人们认识世界和改造世界提供基本观点和方法。对于政治学来说，哲学为其提供理论基础、认识角度和认识方法，从而使人们能够从世界观的角度认识政治现象。同时，政治学对哲学的丰富和发展具有重要意义。政治学通过对于具体政治现象的研究分析和理论概括，不断验证、充实和发展着哲学理论和方法。</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2</w:t>
      </w:r>
      <w:r w:rsidRPr="00671532">
        <w:rPr>
          <w:rFonts w:ascii="Arial" w:eastAsia="宋体" w:hAnsi="Arial" w:cs="Arial"/>
          <w:color w:val="6C6C6C"/>
          <w:kern w:val="0"/>
          <w:szCs w:val="21"/>
        </w:rPr>
        <w:t>、政治学与经济学：经济学研究社会的经济关系、经济活动、及其规律和规则，因此，它与政治学各有不同的研究对象和研究领域。另一方面，由于政治是经济的集中反映，是建立于经济关系基础上的社会上层建筑，因此，经济学研究对于政治学又有重要意义：人们只有深刻把握社会的经济现象，尤其是把握社会经济关系以及由此反映的人与人的经济利益关系，才能深刻把握政治的本质及其发生发展的规律，经济学的若干研究内容与政治学的研究内容</w:t>
      </w:r>
      <w:r w:rsidRPr="00671532">
        <w:rPr>
          <w:rFonts w:ascii="Arial" w:eastAsia="宋体" w:hAnsi="Arial" w:cs="Arial"/>
          <w:color w:val="6C6C6C"/>
          <w:kern w:val="0"/>
          <w:szCs w:val="21"/>
        </w:rPr>
        <w:lastRenderedPageBreak/>
        <w:t>具有交叉性。因此，经济学的若干理论成果可以成为政治学的重要内容，经济学的研究方法可以为政治学借鉴和运用。</w:t>
      </w:r>
      <w:r w:rsidRPr="00671532">
        <w:rPr>
          <w:rFonts w:ascii="Arial" w:eastAsia="宋体" w:hAnsi="Arial" w:cs="Arial"/>
          <w:color w:val="6C6C6C"/>
          <w:kern w:val="0"/>
          <w:szCs w:val="21"/>
        </w:rPr>
        <w:t xml:space="preserve"> </w:t>
      </w:r>
      <w:r w:rsidRPr="00671532">
        <w:rPr>
          <w:rFonts w:ascii="Arial" w:eastAsia="宋体" w:hAnsi="Arial" w:cs="Arial"/>
          <w:color w:val="6C6C6C"/>
          <w:kern w:val="0"/>
          <w:szCs w:val="21"/>
        </w:rPr>
        <w:t xml:space="preserve">　　</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3</w:t>
      </w:r>
      <w:r w:rsidRPr="00671532">
        <w:rPr>
          <w:rFonts w:ascii="Arial" w:eastAsia="宋体" w:hAnsi="Arial" w:cs="Arial"/>
          <w:color w:val="6C6C6C"/>
          <w:kern w:val="0"/>
          <w:szCs w:val="21"/>
        </w:rPr>
        <w:t>、政治学与科学社会主义：科学社会主义是研究无产阶级解放运动发展规律的科学，它与政治学的不同之处在于：其一，科学社会主义是对于无产阶级解放运动的研究，而政治学不仅研究无产阶级解放运动，而且研究各种社会形态和各种社会阶级、阶层、集团的政治。其二，科学社会主义以社会主义运动发展的历史阶段、经济状况、阶级状况、政治状况等等作为研究内容，而政治学则专门以政治现象作为研究对象。另一方面，政治学与科学社会主义又相互交叉，科学社会主义对于无产阶级政治的研究，是政治学的重要内容，对社会主义运动发展状况和规律的研究，是政治学研究社会主义政治的重要理论依据。</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4</w:t>
      </w:r>
      <w:r w:rsidRPr="00671532">
        <w:rPr>
          <w:rFonts w:ascii="Arial" w:eastAsia="宋体" w:hAnsi="Arial" w:cs="Arial"/>
          <w:color w:val="6C6C6C"/>
          <w:kern w:val="0"/>
          <w:szCs w:val="21"/>
        </w:rPr>
        <w:t>、政治学与法学：法学是研究法的起源、本质和发展规律的科学。由于法律是上层建筑的重要组成部分，是政治权利意志和政治权利的规范化，因此，法学与政治学有许多交叉的内容，如宪法、国家构成、组织原则和形式、公民政治权利以及行政法规等等。但是，法学是从法的角度研究政治和社会生活的，而政治学是从公共权力的角度研究政治生活的，同时，法学的若干研究内容也与政治学有所不同。</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5</w:t>
      </w:r>
      <w:r w:rsidRPr="00671532">
        <w:rPr>
          <w:rFonts w:ascii="Arial" w:eastAsia="宋体" w:hAnsi="Arial" w:cs="Arial"/>
          <w:color w:val="6C6C6C"/>
          <w:kern w:val="0"/>
          <w:szCs w:val="21"/>
        </w:rPr>
        <w:t>、政治学与社会学：社会学以全部社会生活作为研究对象。随着各门科学学科的发展，实际上许多社会现象如经济、政治、法律、文化现象等等已独立成为专门学科，因此，社会学的研究范围已缩小。政治学与社会学之间也有交叉关系，社会结构、社会政策、社会舆论等等，既是社会学研究的问题，也是政治学研究的问题；社会学的研究方法，尤其是其实证研究方法，是政治学研究政治现象的重要方法。政治学与社会学的交叉形成了政治社会学，成为政治学的重要分支学科。</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国内政治学类（包括）本科设有政治学与行政学专业和国际政治学专业。为了保证优质生源和厚基础、宽口径培养，特制定本方案。</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我校</w:t>
      </w:r>
      <w:r w:rsidRPr="00671532">
        <w:rPr>
          <w:rFonts w:ascii="Arial" w:eastAsia="宋体" w:hAnsi="Arial" w:cs="Arial"/>
          <w:color w:val="6C6C6C"/>
          <w:kern w:val="0"/>
          <w:szCs w:val="21"/>
        </w:rPr>
        <w:t>2006</w:t>
      </w:r>
      <w:r w:rsidRPr="00671532">
        <w:rPr>
          <w:rFonts w:ascii="Arial" w:eastAsia="宋体" w:hAnsi="Arial" w:cs="Arial"/>
          <w:color w:val="6C6C6C"/>
          <w:kern w:val="0"/>
          <w:szCs w:val="21"/>
        </w:rPr>
        <w:t>年获得政治学一级学科硕士学位授予权，</w:t>
      </w:r>
      <w:r w:rsidRPr="00671532">
        <w:rPr>
          <w:rFonts w:ascii="Arial" w:eastAsia="宋体" w:hAnsi="Arial" w:cs="Arial"/>
          <w:color w:val="6C6C6C"/>
          <w:kern w:val="0"/>
          <w:szCs w:val="21"/>
        </w:rPr>
        <w:t>2007</w:t>
      </w:r>
      <w:r w:rsidRPr="00671532">
        <w:rPr>
          <w:rFonts w:ascii="Arial" w:eastAsia="宋体" w:hAnsi="Arial" w:cs="Arial"/>
          <w:color w:val="6C6C6C"/>
          <w:kern w:val="0"/>
          <w:szCs w:val="21"/>
        </w:rPr>
        <w:t>年国际政治二级学科招生。几年来，不断拓展研究领域，形成了几个特色性的研究方向，包括石油与能源外交、能源安全与生态文明，在国内国政学术界具有一定影响，取得了丰富的研究成果。本学科现有专任教师</w:t>
      </w:r>
      <w:r w:rsidRPr="00671532">
        <w:rPr>
          <w:rFonts w:ascii="Arial" w:eastAsia="宋体" w:hAnsi="Arial" w:cs="Arial"/>
          <w:color w:val="6C6C6C"/>
          <w:kern w:val="0"/>
          <w:szCs w:val="21"/>
        </w:rPr>
        <w:t>7</w:t>
      </w:r>
      <w:r w:rsidRPr="00671532">
        <w:rPr>
          <w:rFonts w:ascii="Arial" w:eastAsia="宋体" w:hAnsi="Arial" w:cs="Arial"/>
          <w:color w:val="6C6C6C"/>
          <w:kern w:val="0"/>
          <w:szCs w:val="21"/>
        </w:rPr>
        <w:t>名，专任指导教师</w:t>
      </w:r>
      <w:r w:rsidRPr="00671532">
        <w:rPr>
          <w:rFonts w:ascii="Arial" w:eastAsia="宋体" w:hAnsi="Arial" w:cs="Arial"/>
          <w:color w:val="6C6C6C"/>
          <w:kern w:val="0"/>
          <w:szCs w:val="21"/>
        </w:rPr>
        <w:t>4</w:t>
      </w:r>
      <w:r w:rsidRPr="00671532">
        <w:rPr>
          <w:rFonts w:ascii="Arial" w:eastAsia="宋体" w:hAnsi="Arial" w:cs="Arial"/>
          <w:color w:val="6C6C6C"/>
          <w:kern w:val="0"/>
          <w:szCs w:val="21"/>
        </w:rPr>
        <w:t>名，其中教授</w:t>
      </w:r>
      <w:r w:rsidRPr="00671532">
        <w:rPr>
          <w:rFonts w:ascii="Arial" w:eastAsia="宋体" w:hAnsi="Arial" w:cs="Arial"/>
          <w:color w:val="6C6C6C"/>
          <w:kern w:val="0"/>
          <w:szCs w:val="21"/>
        </w:rPr>
        <w:t>1</w:t>
      </w:r>
      <w:r w:rsidRPr="00671532">
        <w:rPr>
          <w:rFonts w:ascii="Arial" w:eastAsia="宋体" w:hAnsi="Arial" w:cs="Arial"/>
          <w:color w:val="6C6C6C"/>
          <w:kern w:val="0"/>
          <w:szCs w:val="21"/>
        </w:rPr>
        <w:t>名，副教授</w:t>
      </w:r>
      <w:r w:rsidRPr="00671532">
        <w:rPr>
          <w:rFonts w:ascii="Arial" w:eastAsia="宋体" w:hAnsi="Arial" w:cs="Arial"/>
          <w:color w:val="6C6C6C"/>
          <w:kern w:val="0"/>
          <w:szCs w:val="21"/>
        </w:rPr>
        <w:t>3</w:t>
      </w:r>
      <w:r w:rsidRPr="00671532">
        <w:rPr>
          <w:rFonts w:ascii="Arial" w:eastAsia="宋体" w:hAnsi="Arial" w:cs="Arial"/>
          <w:color w:val="6C6C6C"/>
          <w:kern w:val="0"/>
          <w:szCs w:val="21"/>
        </w:rPr>
        <w:t>名。</w:t>
      </w:r>
      <w:r w:rsidRPr="00671532">
        <w:rPr>
          <w:rFonts w:ascii="Arial" w:eastAsia="宋体" w:hAnsi="Arial" w:cs="Arial"/>
          <w:color w:val="6C6C6C"/>
          <w:kern w:val="0"/>
          <w:szCs w:val="21"/>
        </w:rPr>
        <w:t> </w:t>
      </w:r>
    </w:p>
    <w:p w14:paraId="183E82E4"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二、培养目标</w:t>
      </w:r>
    </w:p>
    <w:p w14:paraId="31301A67" w14:textId="75F52D89" w:rsidR="00671532" w:rsidRPr="00671532" w:rsidRDefault="00671532" w:rsidP="006815C6">
      <w:pPr>
        <w:widowControl/>
        <w:spacing w:after="150" w:line="450" w:lineRule="atLeast"/>
        <w:ind w:firstLineChars="200" w:firstLine="420"/>
        <w:rPr>
          <w:rFonts w:ascii="Arial" w:eastAsia="宋体" w:hAnsi="Arial" w:cs="Arial"/>
          <w:color w:val="6C6C6C"/>
          <w:kern w:val="0"/>
          <w:szCs w:val="21"/>
        </w:rPr>
      </w:pPr>
      <w:r w:rsidRPr="00671532">
        <w:rPr>
          <w:rFonts w:ascii="Arial" w:eastAsia="宋体" w:hAnsi="Arial" w:cs="Arial"/>
          <w:color w:val="6C6C6C"/>
          <w:kern w:val="0"/>
          <w:szCs w:val="21"/>
        </w:rPr>
        <w:t>培养掌握马克思主义基本理论，坚持四项基本原则，拥护党的基本路线，热爱祖国，遵纪守法，治学严谨，学风端正，专业基础扎实，具有较强的科研能力和实际工作能力，能够适应我国社会主义现代化建设需要的政治学理论方面的高级专门人才。</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lastRenderedPageBreak/>
        <w:t xml:space="preserve">    </w:t>
      </w:r>
      <w:r w:rsidRPr="00671532">
        <w:rPr>
          <w:rFonts w:ascii="Arial" w:eastAsia="宋体" w:hAnsi="Arial" w:cs="Arial"/>
          <w:color w:val="6C6C6C"/>
          <w:kern w:val="0"/>
          <w:szCs w:val="21"/>
        </w:rPr>
        <w:t>硕士学位获得者应掌握政治学的基础知识和研究方法，了解本领域的学术动态，能够从事与本学科有关的研究、教学和其它实际工作。学位论文独立完成，具有一定的理论创新性或实际应用价值。</w:t>
      </w:r>
      <w:r w:rsidRPr="00671532">
        <w:rPr>
          <w:rFonts w:ascii="Arial" w:eastAsia="宋体" w:hAnsi="Arial" w:cs="Arial"/>
          <w:color w:val="6C6C6C"/>
          <w:kern w:val="0"/>
          <w:szCs w:val="21"/>
        </w:rPr>
        <w:t> </w:t>
      </w:r>
    </w:p>
    <w:p w14:paraId="1D71B664"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三、研究方向</w:t>
      </w:r>
    </w:p>
    <w:p w14:paraId="2E6ECD0E" w14:textId="77777777" w:rsidR="00671532" w:rsidRPr="00671532" w:rsidRDefault="00671532" w:rsidP="00671532">
      <w:pPr>
        <w:widowControl/>
        <w:spacing w:after="150" w:line="450" w:lineRule="atLeast"/>
        <w:rPr>
          <w:rFonts w:ascii="Arial" w:eastAsia="宋体" w:hAnsi="Arial" w:cs="Arial"/>
          <w:color w:val="6C6C6C"/>
          <w:kern w:val="0"/>
          <w:szCs w:val="21"/>
        </w:rPr>
      </w:pPr>
      <w:r w:rsidRPr="00671532">
        <w:rPr>
          <w:rFonts w:ascii="Arial" w:eastAsia="宋体" w:hAnsi="Arial" w:cs="Arial"/>
          <w:color w:val="6C6C6C"/>
          <w:kern w:val="0"/>
          <w:szCs w:val="21"/>
        </w:rPr>
        <w:t>2.</w:t>
      </w:r>
      <w:r w:rsidRPr="00671532">
        <w:rPr>
          <w:rFonts w:ascii="Arial" w:eastAsia="宋体" w:hAnsi="Arial" w:cs="Arial"/>
          <w:color w:val="6C6C6C"/>
          <w:kern w:val="0"/>
          <w:szCs w:val="21"/>
        </w:rPr>
        <w:t>国际关系</w:t>
      </w:r>
      <w:r w:rsidRPr="00671532">
        <w:rPr>
          <w:rFonts w:ascii="Arial" w:eastAsia="宋体" w:hAnsi="Arial" w:cs="Arial"/>
          <w:color w:val="6C6C6C"/>
          <w:kern w:val="0"/>
          <w:szCs w:val="21"/>
        </w:rPr>
        <w:t>030207</w:t>
      </w:r>
      <w:r w:rsidRPr="00671532">
        <w:rPr>
          <w:rFonts w:ascii="Arial" w:eastAsia="宋体" w:hAnsi="Arial" w:cs="Arial"/>
          <w:color w:val="6C6C6C"/>
          <w:kern w:val="0"/>
          <w:szCs w:val="21"/>
        </w:rPr>
        <w:t>大国关系研究、中国与周边国家关系研究</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1.</w:t>
      </w:r>
      <w:r w:rsidRPr="00671532">
        <w:rPr>
          <w:rFonts w:ascii="Arial" w:eastAsia="宋体" w:hAnsi="Arial" w:cs="Arial"/>
          <w:color w:val="6C6C6C"/>
          <w:kern w:val="0"/>
          <w:szCs w:val="21"/>
        </w:rPr>
        <w:t>国际政治</w:t>
      </w:r>
      <w:r w:rsidRPr="00671532">
        <w:rPr>
          <w:rFonts w:ascii="Arial" w:eastAsia="宋体" w:hAnsi="Arial" w:cs="Arial"/>
          <w:color w:val="6C6C6C"/>
          <w:kern w:val="0"/>
          <w:szCs w:val="21"/>
        </w:rPr>
        <w:t xml:space="preserve"> 030206</w:t>
      </w:r>
      <w:r w:rsidRPr="00671532">
        <w:rPr>
          <w:rFonts w:ascii="Arial" w:eastAsia="宋体" w:hAnsi="Arial" w:cs="Arial"/>
          <w:color w:val="6C6C6C"/>
          <w:kern w:val="0"/>
          <w:szCs w:val="21"/>
        </w:rPr>
        <w:t>国际政治理论、能源政治与能源安全战略、</w:t>
      </w:r>
    </w:p>
    <w:p w14:paraId="6BBD6ACC"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四、学习年限</w:t>
      </w:r>
    </w:p>
    <w:p w14:paraId="5CB716B5" w14:textId="77777777" w:rsidR="00671532" w:rsidRPr="00671532" w:rsidRDefault="00671532" w:rsidP="00671532">
      <w:pPr>
        <w:widowControl/>
        <w:spacing w:after="150" w:line="450" w:lineRule="atLeast"/>
        <w:rPr>
          <w:rFonts w:ascii="Arial" w:eastAsia="宋体" w:hAnsi="Arial" w:cs="Arial"/>
          <w:color w:val="6C6C6C"/>
          <w:kern w:val="0"/>
          <w:szCs w:val="21"/>
        </w:rPr>
      </w:pPr>
      <w:r w:rsidRPr="00671532">
        <w:rPr>
          <w:rFonts w:ascii="Arial" w:eastAsia="宋体" w:hAnsi="Arial" w:cs="Arial"/>
          <w:color w:val="6C6C6C"/>
          <w:kern w:val="0"/>
          <w:szCs w:val="21"/>
        </w:rPr>
        <w:t>按学校研究生学籍管理有关规定执行。</w:t>
      </w:r>
    </w:p>
    <w:p w14:paraId="76EF0EAB"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五、学位论文</w:t>
      </w:r>
    </w:p>
    <w:p w14:paraId="4C12AC0F"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六、中期考核及分流</w:t>
      </w:r>
    </w:p>
    <w:p w14:paraId="035F91B2" w14:textId="77777777" w:rsidR="00671532" w:rsidRPr="00671532" w:rsidRDefault="00671532" w:rsidP="00671532">
      <w:pPr>
        <w:widowControl/>
        <w:spacing w:after="150" w:line="450" w:lineRule="atLeast"/>
        <w:rPr>
          <w:rFonts w:ascii="Arial" w:eastAsia="宋体" w:hAnsi="Arial" w:cs="Arial"/>
          <w:color w:val="6C6C6C"/>
          <w:kern w:val="0"/>
          <w:szCs w:val="21"/>
        </w:rPr>
      </w:pPr>
      <w:r w:rsidRPr="00671532">
        <w:rPr>
          <w:rFonts w:ascii="Arial" w:eastAsia="宋体" w:hAnsi="Arial" w:cs="Arial"/>
          <w:color w:val="6C6C6C"/>
          <w:kern w:val="0"/>
          <w:szCs w:val="21"/>
        </w:rPr>
        <w:t>按学校有关规定执行。</w:t>
      </w:r>
    </w:p>
    <w:p w14:paraId="04650FC4"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七、实践要求</w:t>
      </w:r>
    </w:p>
    <w:p w14:paraId="341A8B3A" w14:textId="59E0D7E7" w:rsidR="00671532" w:rsidRPr="00671532" w:rsidRDefault="00671532" w:rsidP="00671532">
      <w:pPr>
        <w:widowControl/>
        <w:spacing w:after="150" w:line="450" w:lineRule="atLeast"/>
        <w:rPr>
          <w:rFonts w:ascii="Arial" w:eastAsia="宋体" w:hAnsi="Arial" w:cs="Arial"/>
          <w:color w:val="6C6C6C"/>
          <w:kern w:val="0"/>
          <w:szCs w:val="21"/>
        </w:rPr>
      </w:pPr>
      <w:r w:rsidRPr="00671532">
        <w:rPr>
          <w:rFonts w:ascii="Arial" w:eastAsia="宋体" w:hAnsi="Arial" w:cs="Arial"/>
          <w:color w:val="6C6C6C"/>
          <w:kern w:val="0"/>
          <w:szCs w:val="21"/>
        </w:rPr>
        <w:t>实践活动的基本范围或基本形式</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1</w:t>
      </w:r>
      <w:r w:rsidRPr="00671532">
        <w:rPr>
          <w:rFonts w:ascii="Arial" w:eastAsia="宋体" w:hAnsi="Arial" w:cs="Arial"/>
          <w:color w:val="6C6C6C"/>
          <w:kern w:val="0"/>
          <w:szCs w:val="21"/>
        </w:rPr>
        <w:t>、在学期间必须参加</w:t>
      </w:r>
      <w:r w:rsidRPr="00671532">
        <w:rPr>
          <w:rFonts w:ascii="Arial" w:eastAsia="宋体" w:hAnsi="Arial" w:cs="Arial"/>
          <w:color w:val="6C6C6C"/>
          <w:kern w:val="0"/>
          <w:szCs w:val="21"/>
        </w:rPr>
        <w:t>1</w:t>
      </w:r>
      <w:r w:rsidRPr="00671532">
        <w:rPr>
          <w:rFonts w:ascii="Arial" w:eastAsia="宋体" w:hAnsi="Arial" w:cs="Arial"/>
          <w:color w:val="6C6C6C"/>
          <w:kern w:val="0"/>
          <w:szCs w:val="21"/>
        </w:rPr>
        <w:t>次为期</w:t>
      </w:r>
      <w:r w:rsidRPr="00671532">
        <w:rPr>
          <w:rFonts w:ascii="Arial" w:eastAsia="宋体" w:hAnsi="Arial" w:cs="Arial"/>
          <w:color w:val="6C6C6C"/>
          <w:kern w:val="0"/>
          <w:szCs w:val="21"/>
        </w:rPr>
        <w:t>1</w:t>
      </w:r>
      <w:r w:rsidRPr="00671532">
        <w:rPr>
          <w:rFonts w:ascii="Arial" w:eastAsia="宋体" w:hAnsi="Arial" w:cs="Arial"/>
          <w:color w:val="6C6C6C"/>
          <w:kern w:val="0"/>
          <w:szCs w:val="21"/>
        </w:rPr>
        <w:t>个月的社会调查，训练调查研究的基本能力。</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2</w:t>
      </w:r>
      <w:r w:rsidRPr="00671532">
        <w:rPr>
          <w:rFonts w:ascii="Arial" w:eastAsia="宋体" w:hAnsi="Arial" w:cs="Arial"/>
          <w:color w:val="6C6C6C"/>
          <w:kern w:val="0"/>
          <w:szCs w:val="21"/>
        </w:rPr>
        <w:t>、在学期间根据需要，至少担任一门思想政治理论课的助教。</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3</w:t>
      </w:r>
      <w:r w:rsidRPr="00671532">
        <w:rPr>
          <w:rFonts w:ascii="Arial" w:eastAsia="宋体" w:hAnsi="Arial" w:cs="Arial"/>
          <w:color w:val="6C6C6C"/>
          <w:kern w:val="0"/>
          <w:szCs w:val="21"/>
        </w:rPr>
        <w:t>、开展理论研究，在申请硕士学位前，必须在正式刊物上至少公开发表论文</w:t>
      </w:r>
      <w:r w:rsidRPr="00671532">
        <w:rPr>
          <w:rFonts w:ascii="Arial" w:eastAsia="宋体" w:hAnsi="Arial" w:cs="Arial"/>
          <w:color w:val="6C6C6C"/>
          <w:kern w:val="0"/>
          <w:szCs w:val="21"/>
        </w:rPr>
        <w:t>1</w:t>
      </w:r>
      <w:r w:rsidRPr="00671532">
        <w:rPr>
          <w:rFonts w:ascii="Arial" w:eastAsia="宋体" w:hAnsi="Arial" w:cs="Arial"/>
          <w:color w:val="6C6C6C"/>
          <w:kern w:val="0"/>
          <w:szCs w:val="21"/>
        </w:rPr>
        <w:t>篇（不含增刊）。</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4</w:t>
      </w:r>
      <w:r w:rsidRPr="00671532">
        <w:rPr>
          <w:rFonts w:ascii="Arial" w:eastAsia="宋体" w:hAnsi="Arial" w:cs="Arial"/>
          <w:color w:val="6C6C6C"/>
          <w:kern w:val="0"/>
          <w:szCs w:val="21"/>
        </w:rPr>
        <w:t>、协助导师进行科研工作；协助导师进行教学工作。</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5</w:t>
      </w:r>
      <w:r w:rsidRPr="00671532">
        <w:rPr>
          <w:rFonts w:ascii="Arial" w:eastAsia="宋体" w:hAnsi="Arial" w:cs="Arial"/>
          <w:color w:val="6C6C6C"/>
          <w:kern w:val="0"/>
          <w:szCs w:val="21"/>
        </w:rPr>
        <w:t>、至少听</w:t>
      </w:r>
      <w:r w:rsidRPr="00671532">
        <w:rPr>
          <w:rFonts w:ascii="Arial" w:eastAsia="宋体" w:hAnsi="Arial" w:cs="Arial"/>
          <w:color w:val="6C6C6C"/>
          <w:kern w:val="0"/>
          <w:szCs w:val="21"/>
        </w:rPr>
        <w:t>5</w:t>
      </w:r>
      <w:r w:rsidRPr="00671532">
        <w:rPr>
          <w:rFonts w:ascii="Arial" w:eastAsia="宋体" w:hAnsi="Arial" w:cs="Arial"/>
          <w:color w:val="6C6C6C"/>
          <w:kern w:val="0"/>
          <w:szCs w:val="21"/>
        </w:rPr>
        <w:t>次学术报告，并有证明；参加各专业组织的学术报告会，并有证明。</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（二）学术活动的次数、考核方式及基本要求</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每位硕士生在第二学期必须在讨论课上作</w:t>
      </w:r>
      <w:r w:rsidRPr="00671532">
        <w:rPr>
          <w:rFonts w:ascii="Arial" w:eastAsia="宋体" w:hAnsi="Arial" w:cs="Arial"/>
          <w:color w:val="6C6C6C"/>
          <w:kern w:val="0"/>
          <w:szCs w:val="21"/>
        </w:rPr>
        <w:t>4</w:t>
      </w:r>
      <w:r w:rsidRPr="00671532">
        <w:rPr>
          <w:rFonts w:ascii="Arial" w:eastAsia="宋体" w:hAnsi="Arial" w:cs="Arial"/>
          <w:color w:val="6C6C6C"/>
          <w:kern w:val="0"/>
          <w:szCs w:val="21"/>
        </w:rPr>
        <w:t>次系统的发言，对象为本专业的硕士生。基本要求是能够提出问题，逻辑清晰，表述流畅。考核以每次的发言提纲作为评分的依据。</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Pr="00671532">
        <w:rPr>
          <w:rFonts w:ascii="Arial" w:eastAsia="宋体" w:hAnsi="Arial" w:cs="Arial"/>
          <w:color w:val="6C6C6C"/>
          <w:kern w:val="0"/>
          <w:szCs w:val="21"/>
        </w:rPr>
        <w:t>要求研究生广泛阅读各种专业文献、资料和论著，提倡研究生选修跨专业课程，鼓励研究生参加各种学术活动，以拓宽知识面，提高综合素质和创新能力。</w:t>
      </w:r>
      <w:r w:rsidRPr="00671532">
        <w:rPr>
          <w:rFonts w:ascii="Arial" w:eastAsia="宋体" w:hAnsi="Arial" w:cs="Arial"/>
          <w:color w:val="6C6C6C"/>
          <w:kern w:val="0"/>
          <w:szCs w:val="21"/>
        </w:rPr>
        <w:t> </w:t>
      </w:r>
    </w:p>
    <w:p w14:paraId="795BEC4F"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八、其他</w:t>
      </w:r>
    </w:p>
    <w:p w14:paraId="56859466" w14:textId="21C7B1EE" w:rsidR="00671532" w:rsidRPr="00671532" w:rsidRDefault="00671532" w:rsidP="006815C6">
      <w:pPr>
        <w:widowControl/>
        <w:spacing w:after="150" w:line="450" w:lineRule="atLeast"/>
        <w:ind w:firstLineChars="200" w:firstLine="420"/>
        <w:rPr>
          <w:rFonts w:ascii="Arial" w:eastAsia="宋体" w:hAnsi="Arial" w:cs="Arial"/>
          <w:color w:val="6C6C6C"/>
          <w:kern w:val="0"/>
          <w:szCs w:val="21"/>
        </w:rPr>
      </w:pPr>
      <w:r w:rsidRPr="00671532">
        <w:rPr>
          <w:rFonts w:ascii="Arial" w:eastAsia="宋体" w:hAnsi="Arial" w:cs="Arial"/>
          <w:color w:val="6C6C6C"/>
          <w:kern w:val="0"/>
          <w:szCs w:val="21"/>
        </w:rPr>
        <w:t>在读期间至少公开发表学术论文</w:t>
      </w:r>
      <w:r w:rsidRPr="00671532">
        <w:rPr>
          <w:rFonts w:ascii="Arial" w:eastAsia="宋体" w:hAnsi="Arial" w:cs="Arial"/>
          <w:color w:val="6C6C6C"/>
          <w:kern w:val="0"/>
          <w:szCs w:val="21"/>
        </w:rPr>
        <w:t>1</w:t>
      </w:r>
      <w:r w:rsidRPr="00671532">
        <w:rPr>
          <w:rFonts w:ascii="Arial" w:eastAsia="宋体" w:hAnsi="Arial" w:cs="Arial"/>
          <w:color w:val="6C6C6C"/>
          <w:kern w:val="0"/>
          <w:szCs w:val="21"/>
        </w:rPr>
        <w:t>篇（不含增刊），否则不能申请学位。</w:t>
      </w:r>
      <w:proofErr w:type="gramStart"/>
      <w:r w:rsidRPr="00671532">
        <w:rPr>
          <w:rFonts w:ascii="Arial" w:eastAsia="宋体" w:hAnsi="Arial" w:cs="Arial"/>
          <w:color w:val="6C6C6C"/>
          <w:kern w:val="0"/>
          <w:szCs w:val="21"/>
        </w:rPr>
        <w:t>需担任</w:t>
      </w:r>
      <w:proofErr w:type="gramEnd"/>
      <w:r w:rsidRPr="00671532">
        <w:rPr>
          <w:rFonts w:ascii="Arial" w:eastAsia="宋体" w:hAnsi="Arial" w:cs="Arial"/>
          <w:color w:val="6C6C6C"/>
          <w:kern w:val="0"/>
          <w:szCs w:val="21"/>
        </w:rPr>
        <w:t>本科生的辅导、答疑和批改作业的工作。采取导师具体负责，教研室集体培养的方式，全面关心</w:t>
      </w:r>
      <w:r w:rsidRPr="00671532">
        <w:rPr>
          <w:rFonts w:ascii="Arial" w:eastAsia="宋体" w:hAnsi="Arial" w:cs="Arial"/>
          <w:color w:val="6C6C6C"/>
          <w:kern w:val="0"/>
          <w:szCs w:val="21"/>
        </w:rPr>
        <w:lastRenderedPageBreak/>
        <w:t>学生的业务和政治素质。</w:t>
      </w:r>
      <w:r w:rsidRPr="00671532">
        <w:rPr>
          <w:rFonts w:ascii="Arial" w:eastAsia="宋体" w:hAnsi="Arial" w:cs="Arial"/>
          <w:color w:val="6C6C6C"/>
          <w:kern w:val="0"/>
          <w:szCs w:val="21"/>
        </w:rPr>
        <w:t> </w:t>
      </w:r>
      <w:r w:rsidRPr="00671532">
        <w:rPr>
          <w:rFonts w:ascii="Arial" w:eastAsia="宋体" w:hAnsi="Arial" w:cs="Arial"/>
          <w:color w:val="6C6C6C"/>
          <w:kern w:val="0"/>
          <w:sz w:val="18"/>
          <w:szCs w:val="18"/>
        </w:rPr>
        <w:br/>
      </w:r>
      <w:r w:rsidR="006815C6">
        <w:rPr>
          <w:rFonts w:ascii="Arial" w:eastAsia="宋体" w:hAnsi="Arial" w:cs="Arial" w:hint="eastAsia"/>
          <w:color w:val="6C6C6C"/>
          <w:kern w:val="0"/>
          <w:szCs w:val="21"/>
        </w:rPr>
        <w:t xml:space="preserve">    </w:t>
      </w:r>
      <w:r w:rsidRPr="00671532">
        <w:rPr>
          <w:rFonts w:ascii="Arial" w:eastAsia="宋体" w:hAnsi="Arial" w:cs="Arial"/>
          <w:color w:val="6C6C6C"/>
          <w:kern w:val="0"/>
          <w:szCs w:val="21"/>
        </w:rPr>
        <w:t>根据其他综合性大学社会科学硕士研究生培养期限已经陆续恢复</w:t>
      </w:r>
      <w:r w:rsidRPr="00671532">
        <w:rPr>
          <w:rFonts w:ascii="Arial" w:eastAsia="宋体" w:hAnsi="Arial" w:cs="Arial"/>
          <w:color w:val="6C6C6C"/>
          <w:kern w:val="0"/>
          <w:szCs w:val="21"/>
        </w:rPr>
        <w:t>3</w:t>
      </w:r>
      <w:r w:rsidRPr="00671532">
        <w:rPr>
          <w:rFonts w:ascii="Arial" w:eastAsia="宋体" w:hAnsi="Arial" w:cs="Arial"/>
          <w:color w:val="6C6C6C"/>
          <w:kern w:val="0"/>
          <w:szCs w:val="21"/>
        </w:rPr>
        <w:t>年制，我校应当对文科学生采取</w:t>
      </w:r>
      <w:r w:rsidRPr="00671532">
        <w:rPr>
          <w:rFonts w:ascii="Arial" w:eastAsia="宋体" w:hAnsi="Arial" w:cs="Arial"/>
          <w:color w:val="6C6C6C"/>
          <w:kern w:val="0"/>
          <w:szCs w:val="21"/>
        </w:rPr>
        <w:t>2.5</w:t>
      </w:r>
      <w:r w:rsidRPr="00671532">
        <w:rPr>
          <w:rFonts w:ascii="Arial" w:eastAsia="宋体" w:hAnsi="Arial" w:cs="Arial"/>
          <w:color w:val="6C6C6C"/>
          <w:kern w:val="0"/>
          <w:szCs w:val="21"/>
        </w:rPr>
        <w:t>年的培养机制，以提高学术的综合素质和论文质量。</w:t>
      </w:r>
      <w:r w:rsidRPr="00671532">
        <w:rPr>
          <w:rFonts w:ascii="Arial" w:eastAsia="宋体" w:hAnsi="Arial" w:cs="Arial"/>
          <w:color w:val="6C6C6C"/>
          <w:kern w:val="0"/>
          <w:szCs w:val="21"/>
        </w:rPr>
        <w:t> </w:t>
      </w:r>
    </w:p>
    <w:p w14:paraId="5D9AF714" w14:textId="77777777" w:rsidR="00671532" w:rsidRPr="00671532" w:rsidRDefault="00671532" w:rsidP="00671532">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671532">
        <w:rPr>
          <w:rFonts w:ascii="Arial" w:eastAsia="宋体" w:hAnsi="Arial" w:cs="Arial"/>
          <w:b/>
          <w:bCs/>
          <w:color w:val="333333"/>
          <w:kern w:val="0"/>
          <w:sz w:val="24"/>
          <w:szCs w:val="24"/>
        </w:rPr>
        <w:t>课程设置与考试要求</w:t>
      </w:r>
    </w:p>
    <w:tbl>
      <w:tblPr>
        <w:tblW w:w="9600" w:type="dxa"/>
        <w:jc w:val="center"/>
        <w:tblCellSpacing w:w="0" w:type="dxa"/>
        <w:tblBorders>
          <w:top w:val="single" w:sz="6" w:space="0" w:color="D9D9D9"/>
          <w:left w:val="single" w:sz="6" w:space="0" w:color="D9D9D9"/>
          <w:bottom w:val="single" w:sz="2" w:space="0" w:color="D9D9D9"/>
          <w:right w:val="single" w:sz="2" w:space="0" w:color="D9D9D9"/>
        </w:tblBorders>
        <w:tblCellMar>
          <w:left w:w="0" w:type="dxa"/>
          <w:right w:w="0" w:type="dxa"/>
        </w:tblCellMar>
        <w:tblLook w:val="04A0" w:firstRow="1" w:lastRow="0" w:firstColumn="1" w:lastColumn="0" w:noHBand="0" w:noVBand="1"/>
      </w:tblPr>
      <w:tblGrid>
        <w:gridCol w:w="1223"/>
        <w:gridCol w:w="822"/>
        <w:gridCol w:w="3022"/>
        <w:gridCol w:w="422"/>
        <w:gridCol w:w="422"/>
        <w:gridCol w:w="422"/>
        <w:gridCol w:w="822"/>
        <w:gridCol w:w="822"/>
        <w:gridCol w:w="1623"/>
      </w:tblGrid>
      <w:tr w:rsidR="00671532" w:rsidRPr="00671532" w14:paraId="09CB2744" w14:textId="77777777" w:rsidTr="006815C6">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1D0594E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课程类别</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A2F400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课程编号</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1B951E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课程名称</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D86AA5C"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学分</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24256C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学时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608DCF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学期</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D1228E1"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授课方式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CB71348"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考试方式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66B9F4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分组情况</w:t>
            </w:r>
          </w:p>
        </w:tc>
      </w:tr>
      <w:tr w:rsidR="00671532" w:rsidRPr="00671532" w14:paraId="0A392284" w14:textId="77777777" w:rsidTr="006815C6">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51AE0A75"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公共基础课程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CD41188"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1309096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EB15EE2"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学术英语读写</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591BAB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2B53503"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CBF537B"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2F29A02"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00B271A"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6E7EB43"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6E0D3C3A" w14:textId="77777777" w:rsidTr="006815C6">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CEDC5C5" w14:textId="77777777" w:rsidR="00671532" w:rsidRPr="00671532" w:rsidRDefault="00671532" w:rsidP="00671532">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8C8E9A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1308001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EB8E318"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中国特色社会主义理论与实践研究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5ECDC6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ACEFB61"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18EB46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AAB5FC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B86546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0B5F9CC1"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第</w:t>
            </w:r>
            <w:r w:rsidRPr="00671532">
              <w:rPr>
                <w:rFonts w:ascii="Arial" w:eastAsia="宋体" w:hAnsi="Arial" w:cs="Arial"/>
                <w:color w:val="6C6C6C"/>
                <w:kern w:val="0"/>
                <w:sz w:val="18"/>
                <w:szCs w:val="18"/>
              </w:rPr>
              <w:t>1</w:t>
            </w:r>
            <w:r w:rsidRPr="00671532">
              <w:rPr>
                <w:rFonts w:ascii="Arial" w:eastAsia="宋体" w:hAnsi="Arial" w:cs="Arial"/>
                <w:color w:val="6C6C6C"/>
                <w:kern w:val="0"/>
                <w:sz w:val="18"/>
                <w:szCs w:val="18"/>
              </w:rPr>
              <w:t>组，选</w:t>
            </w:r>
            <w:r w:rsidRPr="00671532">
              <w:rPr>
                <w:rFonts w:ascii="Arial" w:eastAsia="宋体" w:hAnsi="Arial" w:cs="Arial"/>
                <w:color w:val="6C6C6C"/>
                <w:kern w:val="0"/>
                <w:sz w:val="18"/>
                <w:szCs w:val="18"/>
              </w:rPr>
              <w:t>2-2</w:t>
            </w:r>
            <w:r w:rsidRPr="00671532">
              <w:rPr>
                <w:rFonts w:ascii="Arial" w:eastAsia="宋体" w:hAnsi="Arial" w:cs="Arial"/>
                <w:color w:val="6C6C6C"/>
                <w:kern w:val="0"/>
                <w:sz w:val="18"/>
                <w:szCs w:val="18"/>
              </w:rPr>
              <w:t>门</w:t>
            </w:r>
          </w:p>
        </w:tc>
      </w:tr>
      <w:tr w:rsidR="00671532" w:rsidRPr="00671532" w14:paraId="25BE4050" w14:textId="77777777" w:rsidTr="006815C6">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0CCC6C0B" w14:textId="77777777" w:rsidR="00671532" w:rsidRPr="00671532" w:rsidRDefault="00671532" w:rsidP="00671532">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95995E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1308002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CD953DB"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自然辩证法概论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872B938"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438902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90011B2"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2B3C37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55E71F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7347D4DE" w14:textId="77777777" w:rsidR="00671532" w:rsidRPr="00671532" w:rsidRDefault="00671532" w:rsidP="00671532">
            <w:pPr>
              <w:widowControl/>
              <w:jc w:val="left"/>
              <w:rPr>
                <w:rFonts w:ascii="Arial" w:eastAsia="宋体" w:hAnsi="Arial" w:cs="Arial"/>
                <w:color w:val="6C6C6C"/>
                <w:kern w:val="0"/>
                <w:sz w:val="18"/>
                <w:szCs w:val="18"/>
              </w:rPr>
            </w:pPr>
          </w:p>
        </w:tc>
      </w:tr>
      <w:tr w:rsidR="00671532" w:rsidRPr="00671532" w14:paraId="6F05C80E" w14:textId="77777777" w:rsidTr="006815C6">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0EB5F3B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专业基础课程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5526A5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1308005</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5C7AAA1"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当代国际政治学</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7E9E6E4"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34B6AC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F4D409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1B3E64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D970524"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5AD28D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461719A8" w14:textId="77777777" w:rsidTr="006815C6">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BD8A125" w14:textId="77777777" w:rsidR="00671532" w:rsidRPr="00671532" w:rsidRDefault="00671532" w:rsidP="00671532">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0AADD2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1308007</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5F43E9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发展政治学</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6133ED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B5E993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728CE64"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3828C1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24576A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DE5706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34F9E59D" w14:textId="77777777" w:rsidTr="006815C6">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7F4018DF" w14:textId="77777777" w:rsidR="00671532" w:rsidRPr="00671532" w:rsidRDefault="00671532" w:rsidP="00671532">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90710DB"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1308014</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F1E867C"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国际关系理论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11A369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5ACF5E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763725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D266D84"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64428B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FDB8E9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37540F0C" w14:textId="77777777" w:rsidTr="006815C6">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71EA78B2" w14:textId="77777777" w:rsidR="00671532" w:rsidRPr="00671532" w:rsidRDefault="00671532" w:rsidP="00671532">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B253B8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E687AA2"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国际政治经济学</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935909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6F8AE85"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D4C10F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A3395B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80474D5"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E031546"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7D420A18" w14:textId="77777777" w:rsidTr="006815C6">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2ED2196D"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专业必修课程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D262AD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1308056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C453A9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政治学理论动态与评论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6E58235"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DC0EC7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D3B85F0"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F8E2EC4"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CA4E24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C8AA0A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r w:rsidR="00671532" w:rsidRPr="00671532" w14:paraId="51D2F921" w14:textId="77777777" w:rsidTr="006815C6">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698A3C58"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必修环节</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739DF1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1300001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230A7D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文献综述与开题报告</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FA389FF"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FF1B987"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767623C"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4306ABE"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07BD7C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r w:rsidRPr="00671532">
              <w:rPr>
                <w:rFonts w:ascii="Arial" w:eastAsia="宋体" w:hAnsi="Arial" w:cs="Arial"/>
                <w:color w:val="6C6C6C"/>
                <w:kern w:val="0"/>
                <w:sz w:val="18"/>
                <w:szCs w:val="18"/>
              </w:rPr>
              <w:t>null</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A120EE9" w14:textId="77777777" w:rsidR="00671532" w:rsidRPr="00671532" w:rsidRDefault="00671532" w:rsidP="00671532">
            <w:pPr>
              <w:widowControl/>
              <w:spacing w:line="450" w:lineRule="atLeast"/>
              <w:jc w:val="center"/>
              <w:rPr>
                <w:rFonts w:ascii="Arial" w:eastAsia="宋体" w:hAnsi="Arial" w:cs="Arial"/>
                <w:color w:val="6C6C6C"/>
                <w:kern w:val="0"/>
                <w:sz w:val="18"/>
                <w:szCs w:val="18"/>
              </w:rPr>
            </w:pPr>
          </w:p>
        </w:tc>
      </w:tr>
    </w:tbl>
    <w:p w14:paraId="44D652E7" w14:textId="77777777" w:rsidR="001A1167" w:rsidRDefault="001A1167"/>
    <w:sectPr w:rsidR="001A1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B9DEA" w14:textId="77777777" w:rsidR="00C802B6" w:rsidRDefault="00C802B6" w:rsidP="006815C6">
      <w:r>
        <w:separator/>
      </w:r>
    </w:p>
  </w:endnote>
  <w:endnote w:type="continuationSeparator" w:id="0">
    <w:p w14:paraId="46E4848F" w14:textId="77777777" w:rsidR="00C802B6" w:rsidRDefault="00C802B6" w:rsidP="006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D44F7" w14:textId="77777777" w:rsidR="00C802B6" w:rsidRDefault="00C802B6" w:rsidP="006815C6">
      <w:r>
        <w:separator/>
      </w:r>
    </w:p>
  </w:footnote>
  <w:footnote w:type="continuationSeparator" w:id="0">
    <w:p w14:paraId="27860AD6" w14:textId="77777777" w:rsidR="00C802B6" w:rsidRDefault="00C802B6" w:rsidP="0068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32"/>
    <w:rsid w:val="001A1167"/>
    <w:rsid w:val="00671532"/>
    <w:rsid w:val="006815C6"/>
    <w:rsid w:val="00C8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1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15C6"/>
    <w:rPr>
      <w:sz w:val="18"/>
      <w:szCs w:val="18"/>
    </w:rPr>
  </w:style>
  <w:style w:type="paragraph" w:styleId="a4">
    <w:name w:val="footer"/>
    <w:basedOn w:val="a"/>
    <w:link w:val="Char0"/>
    <w:uiPriority w:val="99"/>
    <w:unhideWhenUsed/>
    <w:rsid w:val="006815C6"/>
    <w:pPr>
      <w:tabs>
        <w:tab w:val="center" w:pos="4153"/>
        <w:tab w:val="right" w:pos="8306"/>
      </w:tabs>
      <w:snapToGrid w:val="0"/>
      <w:jc w:val="left"/>
    </w:pPr>
    <w:rPr>
      <w:sz w:val="18"/>
      <w:szCs w:val="18"/>
    </w:rPr>
  </w:style>
  <w:style w:type="character" w:customStyle="1" w:styleId="Char0">
    <w:name w:val="页脚 Char"/>
    <w:basedOn w:val="a0"/>
    <w:link w:val="a4"/>
    <w:uiPriority w:val="99"/>
    <w:rsid w:val="006815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1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15C6"/>
    <w:rPr>
      <w:sz w:val="18"/>
      <w:szCs w:val="18"/>
    </w:rPr>
  </w:style>
  <w:style w:type="paragraph" w:styleId="a4">
    <w:name w:val="footer"/>
    <w:basedOn w:val="a"/>
    <w:link w:val="Char0"/>
    <w:uiPriority w:val="99"/>
    <w:unhideWhenUsed/>
    <w:rsid w:val="006815C6"/>
    <w:pPr>
      <w:tabs>
        <w:tab w:val="center" w:pos="4153"/>
        <w:tab w:val="right" w:pos="8306"/>
      </w:tabs>
      <w:snapToGrid w:val="0"/>
      <w:jc w:val="left"/>
    </w:pPr>
    <w:rPr>
      <w:sz w:val="18"/>
      <w:szCs w:val="18"/>
    </w:rPr>
  </w:style>
  <w:style w:type="character" w:customStyle="1" w:styleId="Char0">
    <w:name w:val="页脚 Char"/>
    <w:basedOn w:val="a0"/>
    <w:link w:val="a4"/>
    <w:uiPriority w:val="99"/>
    <w:rsid w:val="006815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00049">
      <w:bodyDiv w:val="1"/>
      <w:marLeft w:val="0"/>
      <w:marRight w:val="0"/>
      <w:marTop w:val="0"/>
      <w:marBottom w:val="0"/>
      <w:divBdr>
        <w:top w:val="none" w:sz="0" w:space="0" w:color="auto"/>
        <w:left w:val="none" w:sz="0" w:space="0" w:color="auto"/>
        <w:bottom w:val="none" w:sz="0" w:space="0" w:color="auto"/>
        <w:right w:val="none" w:sz="0" w:space="0" w:color="auto"/>
      </w:divBdr>
      <w:divsChild>
        <w:div w:id="173134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shiyanjun</dc:creator>
  <cp:keywords/>
  <dc:description/>
  <cp:lastModifiedBy>User</cp:lastModifiedBy>
  <cp:revision>2</cp:revision>
  <dcterms:created xsi:type="dcterms:W3CDTF">2019-12-05T02:48:00Z</dcterms:created>
  <dcterms:modified xsi:type="dcterms:W3CDTF">2019-12-05T02:58:00Z</dcterms:modified>
</cp:coreProperties>
</file>