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CDC24" w14:textId="77777777" w:rsidR="00163908" w:rsidRPr="00163908" w:rsidRDefault="00163908" w:rsidP="00F72AB7">
      <w:pPr>
        <w:widowControl/>
        <w:jc w:val="center"/>
        <w:outlineLvl w:val="0"/>
        <w:rPr>
          <w:rFonts w:ascii="Arial" w:eastAsia="宋体" w:hAnsi="Arial" w:cs="Arial"/>
          <w:color w:val="6C6C6C"/>
          <w:kern w:val="36"/>
          <w:sz w:val="48"/>
          <w:szCs w:val="48"/>
        </w:rPr>
      </w:pPr>
      <w:r w:rsidRPr="00163908">
        <w:rPr>
          <w:rFonts w:ascii="微软雅黑" w:eastAsia="微软雅黑" w:hAnsi="微软雅黑" w:cs="Arial" w:hint="eastAsia"/>
          <w:b/>
          <w:bCs/>
          <w:color w:val="333333"/>
          <w:kern w:val="36"/>
          <w:sz w:val="33"/>
          <w:szCs w:val="33"/>
        </w:rPr>
        <w:t>中国石油大学(北京)全日制学术博士（</w:t>
      </w:r>
      <w:proofErr w:type="gramStart"/>
      <w:r w:rsidRPr="00163908">
        <w:rPr>
          <w:rFonts w:ascii="微软雅黑" w:eastAsia="微软雅黑" w:hAnsi="微软雅黑" w:cs="Arial" w:hint="eastAsia"/>
          <w:b/>
          <w:bCs/>
          <w:color w:val="333333"/>
          <w:kern w:val="36"/>
          <w:sz w:val="33"/>
          <w:szCs w:val="33"/>
        </w:rPr>
        <w:t>普通或硕博</w:t>
      </w:r>
      <w:proofErr w:type="gramEnd"/>
      <w:r w:rsidRPr="00163908">
        <w:rPr>
          <w:rFonts w:ascii="微软雅黑" w:eastAsia="微软雅黑" w:hAnsi="微软雅黑" w:cs="Arial" w:hint="eastAsia"/>
          <w:b/>
          <w:bCs/>
          <w:color w:val="333333"/>
          <w:kern w:val="36"/>
          <w:sz w:val="33"/>
          <w:szCs w:val="33"/>
        </w:rPr>
        <w:t>连读）研究生培养方案</w:t>
      </w:r>
    </w:p>
    <w:p w14:paraId="1D46479E" w14:textId="77777777" w:rsidR="00163908" w:rsidRPr="00163908" w:rsidRDefault="00163908" w:rsidP="00F72AB7">
      <w:pPr>
        <w:widowControl/>
        <w:pBdr>
          <w:bottom w:val="single" w:sz="6" w:space="5" w:color="D4D4D4"/>
        </w:pBdr>
        <w:spacing w:after="150" w:line="360" w:lineRule="atLeast"/>
        <w:jc w:val="center"/>
        <w:outlineLvl w:val="1"/>
        <w:rPr>
          <w:rFonts w:ascii="Arial" w:eastAsia="宋体" w:hAnsi="Arial" w:cs="Arial"/>
          <w:b/>
          <w:bCs/>
          <w:color w:val="333333"/>
          <w:kern w:val="0"/>
          <w:sz w:val="24"/>
          <w:szCs w:val="24"/>
        </w:rPr>
      </w:pPr>
      <w:r w:rsidRPr="00163908">
        <w:rPr>
          <w:rFonts w:ascii="Arial" w:eastAsia="宋体" w:hAnsi="Arial" w:cs="Arial"/>
          <w:b/>
          <w:bCs/>
          <w:color w:val="333333"/>
          <w:kern w:val="0"/>
          <w:sz w:val="24"/>
          <w:szCs w:val="24"/>
        </w:rPr>
        <w:t>（</w:t>
      </w:r>
      <w:r w:rsidRPr="00163908">
        <w:rPr>
          <w:rFonts w:ascii="Arial" w:eastAsia="宋体" w:hAnsi="Arial" w:cs="Arial"/>
          <w:b/>
          <w:bCs/>
          <w:color w:val="333333"/>
          <w:kern w:val="0"/>
          <w:sz w:val="18"/>
          <w:szCs w:val="18"/>
        </w:rPr>
        <w:t>学科门类：法学</w:t>
      </w:r>
      <w:r w:rsidRPr="00163908">
        <w:rPr>
          <w:rFonts w:ascii="Arial" w:eastAsia="宋体" w:hAnsi="Arial" w:cs="Arial"/>
          <w:b/>
          <w:bCs/>
          <w:color w:val="333333"/>
          <w:kern w:val="0"/>
          <w:sz w:val="24"/>
          <w:szCs w:val="24"/>
        </w:rPr>
        <w:t>   </w:t>
      </w:r>
      <w:r w:rsidRPr="00163908">
        <w:rPr>
          <w:rFonts w:ascii="Arial" w:eastAsia="宋体" w:hAnsi="Arial" w:cs="Arial"/>
          <w:b/>
          <w:bCs/>
          <w:color w:val="333333"/>
          <w:kern w:val="0"/>
          <w:sz w:val="18"/>
          <w:szCs w:val="18"/>
        </w:rPr>
        <w:t>一级学科代码：</w:t>
      </w:r>
      <w:r w:rsidRPr="00163908">
        <w:rPr>
          <w:rFonts w:ascii="Arial" w:eastAsia="宋体" w:hAnsi="Arial" w:cs="Arial"/>
          <w:b/>
          <w:bCs/>
          <w:color w:val="333333"/>
          <w:kern w:val="0"/>
          <w:sz w:val="18"/>
          <w:szCs w:val="18"/>
        </w:rPr>
        <w:t>0305</w:t>
      </w:r>
      <w:r w:rsidRPr="00163908">
        <w:rPr>
          <w:rFonts w:ascii="Arial" w:eastAsia="宋体" w:hAnsi="Arial" w:cs="Arial"/>
          <w:b/>
          <w:bCs/>
          <w:color w:val="333333"/>
          <w:kern w:val="0"/>
          <w:sz w:val="24"/>
          <w:szCs w:val="24"/>
        </w:rPr>
        <w:t>  </w:t>
      </w:r>
      <w:r w:rsidRPr="00163908">
        <w:rPr>
          <w:rFonts w:ascii="Arial" w:eastAsia="宋体" w:hAnsi="Arial" w:cs="Arial"/>
          <w:b/>
          <w:bCs/>
          <w:color w:val="333333"/>
          <w:kern w:val="0"/>
          <w:sz w:val="18"/>
          <w:szCs w:val="18"/>
        </w:rPr>
        <w:t>一级学科名称：马克思主义理论</w:t>
      </w:r>
      <w:r w:rsidRPr="00163908">
        <w:rPr>
          <w:rFonts w:ascii="Arial" w:eastAsia="宋体" w:hAnsi="Arial" w:cs="Arial"/>
          <w:b/>
          <w:bCs/>
          <w:color w:val="333333"/>
          <w:kern w:val="0"/>
          <w:sz w:val="24"/>
          <w:szCs w:val="24"/>
        </w:rPr>
        <w:t> </w:t>
      </w:r>
      <w:r w:rsidRPr="00163908">
        <w:rPr>
          <w:rFonts w:ascii="Arial" w:eastAsia="宋体" w:hAnsi="Arial" w:cs="Arial"/>
          <w:b/>
          <w:bCs/>
          <w:color w:val="333333"/>
          <w:kern w:val="0"/>
          <w:sz w:val="24"/>
          <w:szCs w:val="24"/>
        </w:rPr>
        <w:t>）</w:t>
      </w:r>
      <w:r w:rsidRPr="00163908">
        <w:rPr>
          <w:rFonts w:ascii="Arial" w:eastAsia="宋体" w:hAnsi="Arial" w:cs="Arial"/>
          <w:b/>
          <w:bCs/>
          <w:color w:val="333333"/>
          <w:kern w:val="0"/>
          <w:sz w:val="18"/>
          <w:szCs w:val="18"/>
        </w:rPr>
        <w:br/>
      </w:r>
      <w:r w:rsidRPr="00163908">
        <w:rPr>
          <w:rFonts w:ascii="Arial" w:eastAsia="宋体" w:hAnsi="Arial" w:cs="Arial"/>
          <w:b/>
          <w:bCs/>
          <w:color w:val="333333"/>
          <w:kern w:val="0"/>
          <w:sz w:val="24"/>
          <w:szCs w:val="24"/>
        </w:rPr>
        <w:t>（</w:t>
      </w:r>
      <w:r w:rsidRPr="00163908">
        <w:rPr>
          <w:rFonts w:ascii="Arial" w:eastAsia="宋体" w:hAnsi="Arial" w:cs="Arial"/>
          <w:b/>
          <w:bCs/>
          <w:color w:val="333333"/>
          <w:kern w:val="0"/>
          <w:sz w:val="24"/>
          <w:szCs w:val="24"/>
        </w:rPr>
        <w:t> </w:t>
      </w:r>
      <w:r w:rsidRPr="00163908">
        <w:rPr>
          <w:rFonts w:ascii="Arial" w:eastAsia="宋体" w:hAnsi="Arial" w:cs="Arial"/>
          <w:b/>
          <w:bCs/>
          <w:color w:val="333333"/>
          <w:kern w:val="0"/>
          <w:sz w:val="18"/>
          <w:szCs w:val="18"/>
        </w:rPr>
        <w:t>二级学科代码：</w:t>
      </w:r>
      <w:r w:rsidRPr="00163908">
        <w:rPr>
          <w:rFonts w:ascii="Arial" w:eastAsia="宋体" w:hAnsi="Arial" w:cs="Arial"/>
          <w:b/>
          <w:bCs/>
          <w:color w:val="333333"/>
          <w:kern w:val="0"/>
          <w:sz w:val="24"/>
          <w:szCs w:val="24"/>
        </w:rPr>
        <w:t>   </w:t>
      </w:r>
      <w:r w:rsidRPr="00163908">
        <w:rPr>
          <w:rFonts w:ascii="Arial" w:eastAsia="宋体" w:hAnsi="Arial" w:cs="Arial"/>
          <w:b/>
          <w:bCs/>
          <w:color w:val="333333"/>
          <w:kern w:val="0"/>
          <w:sz w:val="18"/>
          <w:szCs w:val="18"/>
        </w:rPr>
        <w:t>二级学科名称：</w:t>
      </w:r>
      <w:r w:rsidRPr="00163908">
        <w:rPr>
          <w:rFonts w:ascii="Arial" w:eastAsia="宋体" w:hAnsi="Arial" w:cs="Arial"/>
          <w:b/>
          <w:bCs/>
          <w:color w:val="333333"/>
          <w:kern w:val="0"/>
          <w:sz w:val="24"/>
          <w:szCs w:val="24"/>
        </w:rPr>
        <w:t> </w:t>
      </w:r>
      <w:r w:rsidRPr="00163908">
        <w:rPr>
          <w:rFonts w:ascii="Arial" w:eastAsia="宋体" w:hAnsi="Arial" w:cs="Arial"/>
          <w:b/>
          <w:bCs/>
          <w:color w:val="333333"/>
          <w:kern w:val="0"/>
          <w:sz w:val="24"/>
          <w:szCs w:val="24"/>
        </w:rPr>
        <w:t>）</w:t>
      </w:r>
    </w:p>
    <w:p w14:paraId="2C363983" w14:textId="77777777" w:rsidR="00163908" w:rsidRPr="00163908" w:rsidRDefault="00163908" w:rsidP="00163908">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163908">
        <w:rPr>
          <w:rFonts w:ascii="Arial" w:eastAsia="宋体" w:hAnsi="Arial" w:cs="Arial"/>
          <w:b/>
          <w:bCs/>
          <w:color w:val="333333"/>
          <w:kern w:val="0"/>
          <w:sz w:val="24"/>
          <w:szCs w:val="24"/>
        </w:rPr>
        <w:t>一、学科概况</w:t>
      </w:r>
    </w:p>
    <w:p w14:paraId="37492A83" w14:textId="6CC3FA29" w:rsidR="00163908" w:rsidRPr="00163908" w:rsidRDefault="00163908" w:rsidP="00F72AB7">
      <w:pPr>
        <w:widowControl/>
        <w:spacing w:after="150" w:line="450" w:lineRule="atLeast"/>
        <w:ind w:firstLineChars="200" w:firstLine="420"/>
        <w:rPr>
          <w:rFonts w:ascii="Arial" w:eastAsia="宋体" w:hAnsi="Arial" w:cs="Arial"/>
          <w:color w:val="6C6C6C"/>
          <w:kern w:val="0"/>
          <w:szCs w:val="21"/>
        </w:rPr>
      </w:pPr>
      <w:r w:rsidRPr="00163908">
        <w:rPr>
          <w:rFonts w:ascii="Arial" w:eastAsia="宋体" w:hAnsi="Arial" w:cs="Arial"/>
          <w:color w:val="6C6C6C"/>
          <w:kern w:val="0"/>
          <w:szCs w:val="21"/>
        </w:rPr>
        <w:t>马克思主义理论学科适应时代和实践发展的需求，旨在研究马克思主义基本理论及其教育教学的实践和规律，担负着马克思主义理论人才培养、科学研究、社会服务和文化传承创新的任务，同时为高校思想政治理论课教育教学提供学理支撑。其根本研究方法是辩证唯物主义和历史唯物主义，在研究中强调理论与实践、逻辑与历史、继承与创新、科学性与意识形态性的辩证统一，坚持马克思主义优良学风、科学精神和科学方法，不断增强马克思主义学术创造力，形成体现马克思主义立场、观点、方法的话语体系，促进马克思主义的当代发展。</w:t>
      </w:r>
      <w:r w:rsidRPr="00163908">
        <w:rPr>
          <w:rFonts w:ascii="Arial" w:eastAsia="宋体" w:hAnsi="Arial" w:cs="Arial"/>
          <w:color w:val="6C6C6C"/>
          <w:kern w:val="0"/>
          <w:szCs w:val="21"/>
        </w:rPr>
        <w:t>“</w:t>
      </w:r>
      <w:r w:rsidRPr="00163908">
        <w:rPr>
          <w:rFonts w:ascii="Arial" w:eastAsia="宋体" w:hAnsi="Arial" w:cs="Arial"/>
          <w:color w:val="6C6C6C"/>
          <w:kern w:val="0"/>
          <w:szCs w:val="21"/>
        </w:rPr>
        <w:t>马克思主义理论</w:t>
      </w:r>
      <w:r w:rsidRPr="00163908">
        <w:rPr>
          <w:rFonts w:ascii="Arial" w:eastAsia="宋体" w:hAnsi="Arial" w:cs="Arial"/>
          <w:color w:val="6C6C6C"/>
          <w:kern w:val="0"/>
          <w:szCs w:val="21"/>
        </w:rPr>
        <w:t>”</w:t>
      </w:r>
      <w:r w:rsidRPr="00163908">
        <w:rPr>
          <w:rFonts w:ascii="Arial" w:eastAsia="宋体" w:hAnsi="Arial" w:cs="Arial"/>
          <w:color w:val="6C6C6C"/>
          <w:kern w:val="0"/>
          <w:szCs w:val="21"/>
        </w:rPr>
        <w:t>学科，就是对马克思主义进行整体性研究的一级学科，加强马克思主义各个主要组成部分之间内在关系的研究和把握，加强马克思列宁主义、毛泽东思想和中国特色社会主义理论体系内在关系的研究和把握，努力提高学科质量和水平，提升马克思主义理论学科的国际影响力。</w:t>
      </w:r>
      <w:r w:rsidRPr="00163908">
        <w:rPr>
          <w:rFonts w:ascii="Arial" w:eastAsia="宋体" w:hAnsi="Arial" w:cs="Arial"/>
          <w:color w:val="6C6C6C"/>
          <w:kern w:val="0"/>
          <w:sz w:val="18"/>
          <w:szCs w:val="18"/>
        </w:rPr>
        <w:br/>
      </w:r>
      <w:r w:rsidR="00F72AB7">
        <w:rPr>
          <w:rFonts w:ascii="Arial" w:eastAsia="宋体" w:hAnsi="Arial" w:cs="Arial" w:hint="eastAsia"/>
          <w:color w:val="6C6C6C"/>
          <w:kern w:val="0"/>
          <w:szCs w:val="21"/>
        </w:rPr>
        <w:t xml:space="preserve">    </w:t>
      </w:r>
      <w:r w:rsidRPr="00163908">
        <w:rPr>
          <w:rFonts w:ascii="Arial" w:eastAsia="宋体" w:hAnsi="Arial" w:cs="Arial"/>
          <w:color w:val="6C6C6C"/>
          <w:kern w:val="0"/>
          <w:szCs w:val="21"/>
        </w:rPr>
        <w:t>该学科于</w:t>
      </w:r>
      <w:r w:rsidRPr="00163908">
        <w:rPr>
          <w:rFonts w:ascii="Arial" w:eastAsia="宋体" w:hAnsi="Arial" w:cs="Arial"/>
          <w:color w:val="6C6C6C"/>
          <w:kern w:val="0"/>
          <w:szCs w:val="21"/>
        </w:rPr>
        <w:t>2005</w:t>
      </w:r>
      <w:r w:rsidRPr="00163908">
        <w:rPr>
          <w:rFonts w:ascii="Arial" w:eastAsia="宋体" w:hAnsi="Arial" w:cs="Arial"/>
          <w:color w:val="6C6C6C"/>
          <w:kern w:val="0"/>
          <w:szCs w:val="21"/>
        </w:rPr>
        <w:t>年增设，归属于法学门类，目前下设马克思主义基本原理、马克思主义发展史、马克思主义中国化研究、国外马克思主义研究、思想政治教育、中国近现代史基本问题研究</w:t>
      </w:r>
      <w:r w:rsidRPr="00163908">
        <w:rPr>
          <w:rFonts w:ascii="Arial" w:eastAsia="宋体" w:hAnsi="Arial" w:cs="Arial"/>
          <w:color w:val="6C6C6C"/>
          <w:kern w:val="0"/>
          <w:szCs w:val="21"/>
        </w:rPr>
        <w:t>6</w:t>
      </w:r>
      <w:r w:rsidRPr="00163908">
        <w:rPr>
          <w:rFonts w:ascii="Arial" w:eastAsia="宋体" w:hAnsi="Arial" w:cs="Arial"/>
          <w:color w:val="6C6C6C"/>
          <w:kern w:val="0"/>
          <w:szCs w:val="21"/>
        </w:rPr>
        <w:t>个二级学科。</w:t>
      </w:r>
      <w:r w:rsidRPr="00163908">
        <w:rPr>
          <w:rFonts w:ascii="Arial" w:eastAsia="宋体" w:hAnsi="Arial" w:cs="Arial"/>
          <w:color w:val="6C6C6C"/>
          <w:kern w:val="0"/>
          <w:sz w:val="18"/>
          <w:szCs w:val="18"/>
        </w:rPr>
        <w:br/>
      </w:r>
      <w:r w:rsidR="00F72AB7">
        <w:rPr>
          <w:rFonts w:ascii="Arial" w:eastAsia="宋体" w:hAnsi="Arial" w:cs="Arial" w:hint="eastAsia"/>
          <w:color w:val="6C6C6C"/>
          <w:kern w:val="0"/>
          <w:szCs w:val="21"/>
        </w:rPr>
        <w:t xml:space="preserve">    </w:t>
      </w:r>
      <w:r w:rsidRPr="00163908">
        <w:rPr>
          <w:rFonts w:ascii="Arial" w:eastAsia="宋体" w:hAnsi="Arial" w:cs="Arial"/>
          <w:color w:val="6C6C6C"/>
          <w:kern w:val="0"/>
          <w:szCs w:val="21"/>
        </w:rPr>
        <w:t>该学科现有教授</w:t>
      </w:r>
      <w:r w:rsidRPr="00163908">
        <w:rPr>
          <w:rFonts w:ascii="Arial" w:eastAsia="宋体" w:hAnsi="Arial" w:cs="Arial"/>
          <w:color w:val="6C6C6C"/>
          <w:kern w:val="0"/>
          <w:szCs w:val="21"/>
        </w:rPr>
        <w:t>4</w:t>
      </w:r>
      <w:r w:rsidRPr="00163908">
        <w:rPr>
          <w:rFonts w:ascii="Arial" w:eastAsia="宋体" w:hAnsi="Arial" w:cs="Arial"/>
          <w:color w:val="6C6C6C"/>
          <w:kern w:val="0"/>
          <w:szCs w:val="21"/>
        </w:rPr>
        <w:t>人，副教授</w:t>
      </w:r>
      <w:r w:rsidRPr="00163908">
        <w:rPr>
          <w:rFonts w:ascii="Arial" w:eastAsia="宋体" w:hAnsi="Arial" w:cs="Arial"/>
          <w:color w:val="6C6C6C"/>
          <w:kern w:val="0"/>
          <w:szCs w:val="21"/>
        </w:rPr>
        <w:t>8</w:t>
      </w:r>
      <w:r w:rsidRPr="00163908">
        <w:rPr>
          <w:rFonts w:ascii="Arial" w:eastAsia="宋体" w:hAnsi="Arial" w:cs="Arial"/>
          <w:color w:val="6C6C6C"/>
          <w:kern w:val="0"/>
          <w:szCs w:val="21"/>
        </w:rPr>
        <w:t>人，讲师</w:t>
      </w:r>
      <w:r w:rsidRPr="00163908">
        <w:rPr>
          <w:rFonts w:ascii="Arial" w:eastAsia="宋体" w:hAnsi="Arial" w:cs="Arial"/>
          <w:color w:val="6C6C6C"/>
          <w:kern w:val="0"/>
          <w:szCs w:val="21"/>
        </w:rPr>
        <w:t>17</w:t>
      </w:r>
      <w:r w:rsidRPr="00163908">
        <w:rPr>
          <w:rFonts w:ascii="Arial" w:eastAsia="宋体" w:hAnsi="Arial" w:cs="Arial"/>
          <w:color w:val="6C6C6C"/>
          <w:kern w:val="0"/>
          <w:szCs w:val="21"/>
        </w:rPr>
        <w:t>人，其中有博士学位者</w:t>
      </w:r>
      <w:r w:rsidRPr="00163908">
        <w:rPr>
          <w:rFonts w:ascii="Arial" w:eastAsia="宋体" w:hAnsi="Arial" w:cs="Arial"/>
          <w:color w:val="6C6C6C"/>
          <w:kern w:val="0"/>
          <w:szCs w:val="21"/>
        </w:rPr>
        <w:t>25</w:t>
      </w:r>
      <w:r w:rsidRPr="00163908">
        <w:rPr>
          <w:rFonts w:ascii="Arial" w:eastAsia="宋体" w:hAnsi="Arial" w:cs="Arial"/>
          <w:color w:val="6C6C6C"/>
          <w:kern w:val="0"/>
          <w:szCs w:val="21"/>
        </w:rPr>
        <w:t>人。该学科点于</w:t>
      </w:r>
      <w:r w:rsidRPr="00163908">
        <w:rPr>
          <w:rFonts w:ascii="Arial" w:eastAsia="宋体" w:hAnsi="Arial" w:cs="Arial"/>
          <w:color w:val="6C6C6C"/>
          <w:kern w:val="0"/>
          <w:szCs w:val="21"/>
        </w:rPr>
        <w:t>2010</w:t>
      </w:r>
      <w:r w:rsidRPr="00163908">
        <w:rPr>
          <w:rFonts w:ascii="Arial" w:eastAsia="宋体" w:hAnsi="Arial" w:cs="Arial"/>
          <w:color w:val="6C6C6C"/>
          <w:kern w:val="0"/>
          <w:szCs w:val="21"/>
        </w:rPr>
        <w:t>年开始在马克思主义中国化研究二级学科招收博士研究生，</w:t>
      </w:r>
      <w:r w:rsidRPr="00163908">
        <w:rPr>
          <w:rFonts w:ascii="Arial" w:eastAsia="宋体" w:hAnsi="Arial" w:cs="Arial"/>
          <w:color w:val="6C6C6C"/>
          <w:kern w:val="0"/>
          <w:szCs w:val="21"/>
        </w:rPr>
        <w:t>2018</w:t>
      </w:r>
      <w:r w:rsidRPr="00163908">
        <w:rPr>
          <w:rFonts w:ascii="Arial" w:eastAsia="宋体" w:hAnsi="Arial" w:cs="Arial"/>
          <w:color w:val="6C6C6C"/>
          <w:kern w:val="0"/>
          <w:szCs w:val="21"/>
        </w:rPr>
        <w:t>年升级为马克思主义理论一级学科。</w:t>
      </w:r>
    </w:p>
    <w:p w14:paraId="0CF0A7DA" w14:textId="77777777" w:rsidR="00163908" w:rsidRPr="00163908" w:rsidRDefault="00163908" w:rsidP="00163908">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163908">
        <w:rPr>
          <w:rFonts w:ascii="Arial" w:eastAsia="宋体" w:hAnsi="Arial" w:cs="Arial"/>
          <w:b/>
          <w:bCs/>
          <w:color w:val="333333"/>
          <w:kern w:val="0"/>
          <w:sz w:val="24"/>
          <w:szCs w:val="24"/>
        </w:rPr>
        <w:t>二、培养目标</w:t>
      </w:r>
    </w:p>
    <w:p w14:paraId="07641BE2" w14:textId="77777777" w:rsidR="00163908" w:rsidRPr="00163908" w:rsidRDefault="00163908" w:rsidP="00F72AB7">
      <w:pPr>
        <w:widowControl/>
        <w:spacing w:after="150" w:line="450" w:lineRule="atLeast"/>
        <w:ind w:firstLineChars="200" w:firstLine="420"/>
        <w:rPr>
          <w:rFonts w:ascii="Arial" w:eastAsia="宋体" w:hAnsi="Arial" w:cs="Arial"/>
          <w:color w:val="6C6C6C"/>
          <w:kern w:val="0"/>
          <w:szCs w:val="21"/>
        </w:rPr>
      </w:pPr>
      <w:r w:rsidRPr="00163908">
        <w:rPr>
          <w:rFonts w:ascii="Arial" w:eastAsia="宋体" w:hAnsi="Arial" w:cs="Arial"/>
          <w:color w:val="6C6C6C"/>
          <w:kern w:val="0"/>
          <w:szCs w:val="21"/>
        </w:rPr>
        <w:t>马克思主义理论博士学位获得者应具有坚定的马克思主义信仰和社会主义信念，坚持正确的理论方向和良好的学风，擅长理论思维，具备合理的知识结构，能够胜任与本专业相关的理论研究、专业教学、理论宣传和党政部门的工作。具体要求：</w:t>
      </w:r>
      <w:r w:rsidRPr="00163908">
        <w:rPr>
          <w:rFonts w:ascii="Arial" w:eastAsia="宋体" w:hAnsi="Arial" w:cs="Arial"/>
          <w:color w:val="6C6C6C"/>
          <w:kern w:val="0"/>
          <w:sz w:val="18"/>
          <w:szCs w:val="18"/>
        </w:rPr>
        <w:br/>
      </w:r>
      <w:r w:rsidRPr="00163908">
        <w:rPr>
          <w:rFonts w:ascii="Arial" w:eastAsia="宋体" w:hAnsi="Arial" w:cs="Arial"/>
          <w:color w:val="6C6C6C"/>
          <w:kern w:val="0"/>
          <w:szCs w:val="21"/>
        </w:rPr>
        <w:t>1</w:t>
      </w:r>
      <w:r w:rsidRPr="00163908">
        <w:rPr>
          <w:rFonts w:ascii="Arial" w:eastAsia="宋体" w:hAnsi="Arial" w:cs="Arial"/>
          <w:color w:val="6C6C6C"/>
          <w:kern w:val="0"/>
          <w:szCs w:val="21"/>
        </w:rPr>
        <w:t>、具有宽广深厚的马克思主义基本理论基础，掌握扎实系统的专业知识。</w:t>
      </w:r>
      <w:r w:rsidRPr="00163908">
        <w:rPr>
          <w:rFonts w:ascii="Arial" w:eastAsia="宋体" w:hAnsi="Arial" w:cs="Arial"/>
          <w:color w:val="6C6C6C"/>
          <w:kern w:val="0"/>
          <w:sz w:val="18"/>
          <w:szCs w:val="18"/>
        </w:rPr>
        <w:br/>
      </w:r>
      <w:r w:rsidRPr="00163908">
        <w:rPr>
          <w:rFonts w:ascii="Arial" w:eastAsia="宋体" w:hAnsi="Arial" w:cs="Arial"/>
          <w:color w:val="6C6C6C"/>
          <w:kern w:val="0"/>
          <w:szCs w:val="21"/>
        </w:rPr>
        <w:t>2</w:t>
      </w:r>
      <w:r w:rsidRPr="00163908">
        <w:rPr>
          <w:rFonts w:ascii="Arial" w:eastAsia="宋体" w:hAnsi="Arial" w:cs="Arial"/>
          <w:color w:val="6C6C6C"/>
          <w:kern w:val="0"/>
          <w:szCs w:val="21"/>
        </w:rPr>
        <w:t>、能够依据马克思主义的基本原理，运用马克思主义的立场、观点和方法，研究和解决马克思主义的理论问题和社会现实问题。</w:t>
      </w:r>
      <w:r w:rsidRPr="00163908">
        <w:rPr>
          <w:rFonts w:ascii="Arial" w:eastAsia="宋体" w:hAnsi="Arial" w:cs="Arial"/>
          <w:color w:val="6C6C6C"/>
          <w:kern w:val="0"/>
          <w:sz w:val="18"/>
          <w:szCs w:val="18"/>
        </w:rPr>
        <w:br/>
      </w:r>
      <w:r w:rsidRPr="00163908">
        <w:rPr>
          <w:rFonts w:ascii="Arial" w:eastAsia="宋体" w:hAnsi="Arial" w:cs="Arial"/>
          <w:color w:val="6C6C6C"/>
          <w:kern w:val="0"/>
          <w:szCs w:val="21"/>
        </w:rPr>
        <w:lastRenderedPageBreak/>
        <w:t>3</w:t>
      </w:r>
      <w:r w:rsidRPr="00163908">
        <w:rPr>
          <w:rFonts w:ascii="Arial" w:eastAsia="宋体" w:hAnsi="Arial" w:cs="Arial"/>
          <w:color w:val="6C6C6C"/>
          <w:kern w:val="0"/>
          <w:szCs w:val="21"/>
        </w:rPr>
        <w:t>、具有严谨的治学态度和勤奋好学的良好学风，熟练掌握一门外国语，具有独立从事本专业的科学研究和和在党政部门实际工作的能力。</w:t>
      </w:r>
    </w:p>
    <w:p w14:paraId="268E5DBB" w14:textId="77777777" w:rsidR="00163908" w:rsidRPr="00163908" w:rsidRDefault="00163908" w:rsidP="00163908">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163908">
        <w:rPr>
          <w:rFonts w:ascii="Arial" w:eastAsia="宋体" w:hAnsi="Arial" w:cs="Arial"/>
          <w:b/>
          <w:bCs/>
          <w:color w:val="333333"/>
          <w:kern w:val="0"/>
          <w:sz w:val="24"/>
          <w:szCs w:val="24"/>
        </w:rPr>
        <w:t>三、研究方向</w:t>
      </w:r>
    </w:p>
    <w:p w14:paraId="3EAEA45A" w14:textId="77777777" w:rsidR="00163908" w:rsidRPr="00163908" w:rsidRDefault="00163908" w:rsidP="00163908">
      <w:pPr>
        <w:widowControl/>
        <w:spacing w:after="150" w:line="450" w:lineRule="atLeast"/>
        <w:rPr>
          <w:rFonts w:ascii="Arial" w:eastAsia="宋体" w:hAnsi="Arial" w:cs="Arial"/>
          <w:color w:val="6C6C6C"/>
          <w:kern w:val="0"/>
          <w:szCs w:val="21"/>
        </w:rPr>
      </w:pPr>
      <w:r w:rsidRPr="00163908">
        <w:rPr>
          <w:rFonts w:ascii="Arial" w:eastAsia="宋体" w:hAnsi="Arial" w:cs="Arial"/>
          <w:color w:val="6C6C6C"/>
          <w:kern w:val="0"/>
          <w:szCs w:val="21"/>
        </w:rPr>
        <w:t>1</w:t>
      </w:r>
      <w:r w:rsidRPr="00163908">
        <w:rPr>
          <w:rFonts w:ascii="Arial" w:eastAsia="宋体" w:hAnsi="Arial" w:cs="Arial"/>
          <w:color w:val="6C6C6C"/>
          <w:kern w:val="0"/>
          <w:szCs w:val="21"/>
        </w:rPr>
        <w:t>、马克思主义基本原理</w:t>
      </w:r>
      <w:r w:rsidRPr="00163908">
        <w:rPr>
          <w:rFonts w:ascii="Arial" w:eastAsia="宋体" w:hAnsi="Arial" w:cs="Arial"/>
          <w:color w:val="6C6C6C"/>
          <w:kern w:val="0"/>
          <w:sz w:val="18"/>
          <w:szCs w:val="18"/>
        </w:rPr>
        <w:br/>
      </w:r>
      <w:r w:rsidRPr="00163908">
        <w:rPr>
          <w:rFonts w:ascii="Arial" w:eastAsia="宋体" w:hAnsi="Arial" w:cs="Arial"/>
          <w:color w:val="6C6C6C"/>
          <w:kern w:val="0"/>
          <w:szCs w:val="21"/>
        </w:rPr>
        <w:t>2</w:t>
      </w:r>
      <w:r w:rsidRPr="00163908">
        <w:rPr>
          <w:rFonts w:ascii="Arial" w:eastAsia="宋体" w:hAnsi="Arial" w:cs="Arial"/>
          <w:color w:val="6C6C6C"/>
          <w:kern w:val="0"/>
          <w:szCs w:val="21"/>
        </w:rPr>
        <w:t>、马克思主义中国化研究</w:t>
      </w:r>
      <w:r w:rsidRPr="00163908">
        <w:rPr>
          <w:rFonts w:ascii="Arial" w:eastAsia="宋体" w:hAnsi="Arial" w:cs="Arial"/>
          <w:color w:val="6C6C6C"/>
          <w:kern w:val="0"/>
          <w:sz w:val="18"/>
          <w:szCs w:val="18"/>
        </w:rPr>
        <w:br/>
      </w:r>
      <w:r w:rsidRPr="00163908">
        <w:rPr>
          <w:rFonts w:ascii="Arial" w:eastAsia="宋体" w:hAnsi="Arial" w:cs="Arial"/>
          <w:color w:val="6C6C6C"/>
          <w:kern w:val="0"/>
          <w:szCs w:val="21"/>
        </w:rPr>
        <w:t>研究方向</w:t>
      </w:r>
      <w:proofErr w:type="gramStart"/>
      <w:r w:rsidRPr="00163908">
        <w:rPr>
          <w:rFonts w:ascii="Arial" w:eastAsia="宋体" w:hAnsi="Arial" w:cs="Arial"/>
          <w:color w:val="6C6C6C"/>
          <w:kern w:val="0"/>
          <w:szCs w:val="21"/>
        </w:rPr>
        <w:t>一</w:t>
      </w:r>
      <w:proofErr w:type="gramEnd"/>
      <w:r w:rsidRPr="00163908">
        <w:rPr>
          <w:rFonts w:ascii="Arial" w:eastAsia="宋体" w:hAnsi="Arial" w:cs="Arial"/>
          <w:color w:val="6C6C6C"/>
          <w:kern w:val="0"/>
          <w:szCs w:val="21"/>
        </w:rPr>
        <w:t>：生态文明与中国能源安全</w:t>
      </w:r>
      <w:r w:rsidRPr="00163908">
        <w:rPr>
          <w:rFonts w:ascii="Arial" w:eastAsia="宋体" w:hAnsi="Arial" w:cs="Arial"/>
          <w:color w:val="6C6C6C"/>
          <w:kern w:val="0"/>
          <w:sz w:val="18"/>
          <w:szCs w:val="18"/>
        </w:rPr>
        <w:br/>
      </w:r>
      <w:r w:rsidRPr="00163908">
        <w:rPr>
          <w:rFonts w:ascii="Arial" w:eastAsia="宋体" w:hAnsi="Arial" w:cs="Arial"/>
          <w:color w:val="6C6C6C"/>
          <w:kern w:val="0"/>
          <w:szCs w:val="21"/>
        </w:rPr>
        <w:t>研究方向二：</w:t>
      </w:r>
      <w:r w:rsidRPr="00163908">
        <w:rPr>
          <w:rFonts w:ascii="Arial" w:eastAsia="宋体" w:hAnsi="Arial" w:cs="Arial"/>
          <w:color w:val="6C6C6C"/>
          <w:kern w:val="0"/>
          <w:szCs w:val="21"/>
        </w:rPr>
        <w:t>“</w:t>
      </w:r>
      <w:r w:rsidRPr="00163908">
        <w:rPr>
          <w:rFonts w:ascii="Arial" w:eastAsia="宋体" w:hAnsi="Arial" w:cs="Arial"/>
          <w:color w:val="6C6C6C"/>
          <w:kern w:val="0"/>
          <w:szCs w:val="21"/>
        </w:rPr>
        <w:t>一带一路</w:t>
      </w:r>
      <w:r w:rsidRPr="00163908">
        <w:rPr>
          <w:rFonts w:ascii="Arial" w:eastAsia="宋体" w:hAnsi="Arial" w:cs="Arial"/>
          <w:color w:val="6C6C6C"/>
          <w:kern w:val="0"/>
          <w:szCs w:val="21"/>
        </w:rPr>
        <w:t>”</w:t>
      </w:r>
      <w:r w:rsidRPr="00163908">
        <w:rPr>
          <w:rFonts w:ascii="Arial" w:eastAsia="宋体" w:hAnsi="Arial" w:cs="Arial"/>
          <w:color w:val="6C6C6C"/>
          <w:kern w:val="0"/>
          <w:szCs w:val="21"/>
        </w:rPr>
        <w:t>区域国别研究</w:t>
      </w:r>
      <w:r w:rsidRPr="00163908">
        <w:rPr>
          <w:rFonts w:ascii="Arial" w:eastAsia="宋体" w:hAnsi="Arial" w:cs="Arial"/>
          <w:color w:val="6C6C6C"/>
          <w:kern w:val="0"/>
          <w:sz w:val="18"/>
          <w:szCs w:val="18"/>
        </w:rPr>
        <w:br/>
      </w:r>
      <w:r w:rsidRPr="00163908">
        <w:rPr>
          <w:rFonts w:ascii="Arial" w:eastAsia="宋体" w:hAnsi="Arial" w:cs="Arial"/>
          <w:color w:val="6C6C6C"/>
          <w:kern w:val="0"/>
          <w:szCs w:val="21"/>
        </w:rPr>
        <w:t>3</w:t>
      </w:r>
      <w:r w:rsidRPr="00163908">
        <w:rPr>
          <w:rFonts w:ascii="Arial" w:eastAsia="宋体" w:hAnsi="Arial" w:cs="Arial"/>
          <w:color w:val="6C6C6C"/>
          <w:kern w:val="0"/>
          <w:szCs w:val="21"/>
        </w:rPr>
        <w:t>、思想政治教育</w:t>
      </w:r>
      <w:r w:rsidRPr="00163908">
        <w:rPr>
          <w:rFonts w:ascii="Arial" w:eastAsia="宋体" w:hAnsi="Arial" w:cs="Arial"/>
          <w:color w:val="6C6C6C"/>
          <w:kern w:val="0"/>
          <w:sz w:val="18"/>
          <w:szCs w:val="18"/>
        </w:rPr>
        <w:br/>
      </w:r>
      <w:r w:rsidRPr="00163908">
        <w:rPr>
          <w:rFonts w:ascii="Arial" w:eastAsia="宋体" w:hAnsi="Arial" w:cs="Arial"/>
          <w:color w:val="6C6C6C"/>
          <w:kern w:val="0"/>
          <w:szCs w:val="21"/>
        </w:rPr>
        <w:t>4</w:t>
      </w:r>
      <w:r w:rsidRPr="00163908">
        <w:rPr>
          <w:rFonts w:ascii="Arial" w:eastAsia="宋体" w:hAnsi="Arial" w:cs="Arial"/>
          <w:color w:val="6C6C6C"/>
          <w:kern w:val="0"/>
          <w:szCs w:val="21"/>
        </w:rPr>
        <w:t>、中国近现代史基本问题研究</w:t>
      </w:r>
    </w:p>
    <w:p w14:paraId="4CE3ED3B" w14:textId="77777777" w:rsidR="00163908" w:rsidRPr="00163908" w:rsidRDefault="00163908" w:rsidP="00163908">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163908">
        <w:rPr>
          <w:rFonts w:ascii="Arial" w:eastAsia="宋体" w:hAnsi="Arial" w:cs="Arial"/>
          <w:b/>
          <w:bCs/>
          <w:color w:val="333333"/>
          <w:kern w:val="0"/>
          <w:sz w:val="24"/>
          <w:szCs w:val="24"/>
        </w:rPr>
        <w:t>四、学习年限</w:t>
      </w:r>
    </w:p>
    <w:p w14:paraId="5F10D6C9" w14:textId="77777777" w:rsidR="00163908" w:rsidRPr="00163908" w:rsidRDefault="00163908" w:rsidP="00163908">
      <w:pPr>
        <w:widowControl/>
        <w:spacing w:after="150" w:line="450" w:lineRule="atLeast"/>
        <w:rPr>
          <w:rFonts w:ascii="Arial" w:eastAsia="宋体" w:hAnsi="Arial" w:cs="Arial"/>
          <w:color w:val="6C6C6C"/>
          <w:kern w:val="0"/>
          <w:szCs w:val="21"/>
        </w:rPr>
      </w:pPr>
      <w:r w:rsidRPr="00163908">
        <w:rPr>
          <w:rFonts w:ascii="Arial" w:eastAsia="宋体" w:hAnsi="Arial" w:cs="Arial"/>
          <w:color w:val="6C6C6C"/>
          <w:kern w:val="0"/>
          <w:szCs w:val="21"/>
        </w:rPr>
        <w:t>学制</w:t>
      </w:r>
      <w:r w:rsidRPr="00163908">
        <w:rPr>
          <w:rFonts w:ascii="Arial" w:eastAsia="宋体" w:hAnsi="Arial" w:cs="Arial"/>
          <w:color w:val="6C6C6C"/>
          <w:kern w:val="0"/>
          <w:szCs w:val="21"/>
        </w:rPr>
        <w:t>4</w:t>
      </w:r>
      <w:r w:rsidRPr="00163908">
        <w:rPr>
          <w:rFonts w:ascii="Arial" w:eastAsia="宋体" w:hAnsi="Arial" w:cs="Arial"/>
          <w:color w:val="6C6C6C"/>
          <w:kern w:val="0"/>
          <w:szCs w:val="21"/>
        </w:rPr>
        <w:t>年，最长学习年限按照学校学籍管理有关规定执行。</w:t>
      </w:r>
    </w:p>
    <w:p w14:paraId="240CBB82" w14:textId="77777777" w:rsidR="00163908" w:rsidRPr="00163908" w:rsidRDefault="00163908" w:rsidP="00163908">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163908">
        <w:rPr>
          <w:rFonts w:ascii="Arial" w:eastAsia="宋体" w:hAnsi="Arial" w:cs="Arial"/>
          <w:b/>
          <w:bCs/>
          <w:color w:val="333333"/>
          <w:kern w:val="0"/>
          <w:sz w:val="24"/>
          <w:szCs w:val="24"/>
        </w:rPr>
        <w:t>五、学位论文</w:t>
      </w:r>
    </w:p>
    <w:p w14:paraId="17821F94" w14:textId="77777777" w:rsidR="00163908" w:rsidRPr="00163908" w:rsidRDefault="00163908" w:rsidP="00163908">
      <w:pPr>
        <w:widowControl/>
        <w:spacing w:after="150" w:line="450" w:lineRule="atLeast"/>
        <w:rPr>
          <w:rFonts w:ascii="Arial" w:eastAsia="宋体" w:hAnsi="Arial" w:cs="Arial"/>
          <w:color w:val="6C6C6C"/>
          <w:kern w:val="0"/>
          <w:szCs w:val="21"/>
        </w:rPr>
      </w:pPr>
      <w:r w:rsidRPr="00163908">
        <w:rPr>
          <w:rFonts w:ascii="Arial" w:eastAsia="宋体" w:hAnsi="Arial" w:cs="Arial"/>
          <w:color w:val="6C6C6C"/>
          <w:kern w:val="0"/>
          <w:szCs w:val="21"/>
        </w:rPr>
        <w:t>按学校有关规定执行。</w:t>
      </w:r>
    </w:p>
    <w:p w14:paraId="760230D4" w14:textId="77777777" w:rsidR="00163908" w:rsidRPr="00163908" w:rsidRDefault="00163908" w:rsidP="00163908">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163908">
        <w:rPr>
          <w:rFonts w:ascii="Arial" w:eastAsia="宋体" w:hAnsi="Arial" w:cs="Arial"/>
          <w:b/>
          <w:bCs/>
          <w:color w:val="333333"/>
          <w:kern w:val="0"/>
          <w:sz w:val="24"/>
          <w:szCs w:val="24"/>
        </w:rPr>
        <w:t>六、中期考核及分流</w:t>
      </w:r>
    </w:p>
    <w:p w14:paraId="4D181A78" w14:textId="77777777" w:rsidR="00163908" w:rsidRPr="00163908" w:rsidRDefault="00163908" w:rsidP="00163908">
      <w:pPr>
        <w:widowControl/>
        <w:spacing w:after="150" w:line="450" w:lineRule="atLeast"/>
        <w:rPr>
          <w:rFonts w:ascii="Arial" w:eastAsia="宋体" w:hAnsi="Arial" w:cs="Arial"/>
          <w:color w:val="6C6C6C"/>
          <w:kern w:val="0"/>
          <w:szCs w:val="21"/>
        </w:rPr>
      </w:pPr>
      <w:r w:rsidRPr="00163908">
        <w:rPr>
          <w:rFonts w:ascii="Arial" w:eastAsia="宋体" w:hAnsi="Arial" w:cs="Arial"/>
          <w:color w:val="6C6C6C"/>
          <w:kern w:val="0"/>
          <w:szCs w:val="21"/>
        </w:rPr>
        <w:t>按学校有关规定执行。</w:t>
      </w:r>
    </w:p>
    <w:p w14:paraId="30BC4556" w14:textId="77777777" w:rsidR="00163908" w:rsidRPr="00163908" w:rsidRDefault="00163908" w:rsidP="00163908">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163908">
        <w:rPr>
          <w:rFonts w:ascii="Arial" w:eastAsia="宋体" w:hAnsi="Arial" w:cs="Arial"/>
          <w:b/>
          <w:bCs/>
          <w:color w:val="333333"/>
          <w:kern w:val="0"/>
          <w:sz w:val="24"/>
          <w:szCs w:val="24"/>
        </w:rPr>
        <w:t>七、实践要求</w:t>
      </w:r>
    </w:p>
    <w:p w14:paraId="41BCC29E" w14:textId="77777777" w:rsidR="00163908" w:rsidRPr="00163908" w:rsidRDefault="00163908" w:rsidP="00163908">
      <w:pPr>
        <w:widowControl/>
        <w:spacing w:after="150" w:line="450" w:lineRule="atLeast"/>
        <w:rPr>
          <w:rFonts w:ascii="Arial" w:eastAsia="宋体" w:hAnsi="Arial" w:cs="Arial"/>
          <w:color w:val="6C6C6C"/>
          <w:kern w:val="0"/>
          <w:szCs w:val="21"/>
        </w:rPr>
      </w:pPr>
      <w:r w:rsidRPr="00163908">
        <w:rPr>
          <w:rFonts w:ascii="Arial" w:eastAsia="宋体" w:hAnsi="Arial" w:cs="Arial"/>
          <w:color w:val="6C6C6C"/>
          <w:kern w:val="0"/>
          <w:szCs w:val="21"/>
        </w:rPr>
        <w:t>按学校有关规定执行。</w:t>
      </w:r>
    </w:p>
    <w:p w14:paraId="01830117" w14:textId="77777777" w:rsidR="00163908" w:rsidRPr="00163908" w:rsidRDefault="00163908" w:rsidP="00163908">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163908">
        <w:rPr>
          <w:rFonts w:ascii="Arial" w:eastAsia="宋体" w:hAnsi="Arial" w:cs="Arial"/>
          <w:b/>
          <w:bCs/>
          <w:color w:val="333333"/>
          <w:kern w:val="0"/>
          <w:sz w:val="24"/>
          <w:szCs w:val="24"/>
        </w:rPr>
        <w:t>八、其他</w:t>
      </w:r>
    </w:p>
    <w:p w14:paraId="19CD9318" w14:textId="77777777" w:rsidR="00163908" w:rsidRPr="00163908" w:rsidRDefault="00163908" w:rsidP="00163908">
      <w:pPr>
        <w:widowControl/>
        <w:spacing w:after="150" w:line="450" w:lineRule="atLeast"/>
        <w:rPr>
          <w:rFonts w:ascii="Arial" w:eastAsia="宋体" w:hAnsi="Arial" w:cs="Arial"/>
          <w:color w:val="6C6C6C"/>
          <w:kern w:val="0"/>
          <w:szCs w:val="21"/>
        </w:rPr>
      </w:pPr>
      <w:r w:rsidRPr="00163908">
        <w:rPr>
          <w:rFonts w:ascii="Arial" w:eastAsia="宋体" w:hAnsi="Arial" w:cs="Arial"/>
          <w:color w:val="6C6C6C"/>
          <w:kern w:val="0"/>
          <w:szCs w:val="21"/>
        </w:rPr>
        <w:t>按学校有关规定执行。</w:t>
      </w:r>
    </w:p>
    <w:p w14:paraId="26CCCB92" w14:textId="77777777" w:rsidR="00F72AB7" w:rsidRDefault="00F72AB7" w:rsidP="00163908">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Pr>
          <w:rFonts w:ascii="Arial" w:eastAsia="宋体" w:hAnsi="Arial" w:cs="Arial"/>
          <w:b/>
          <w:bCs/>
          <w:color w:val="333333"/>
          <w:kern w:val="0"/>
          <w:sz w:val="24"/>
          <w:szCs w:val="24"/>
        </w:rPr>
        <w:br w:type="page"/>
      </w:r>
    </w:p>
    <w:p w14:paraId="7E90BAFC" w14:textId="6025D798" w:rsidR="00163908" w:rsidRPr="00163908" w:rsidRDefault="00163908" w:rsidP="00163908">
      <w:pPr>
        <w:widowControl/>
        <w:pBdr>
          <w:bottom w:val="single" w:sz="6" w:space="5" w:color="D4D4D4"/>
        </w:pBdr>
        <w:spacing w:after="150" w:line="360" w:lineRule="atLeast"/>
        <w:jc w:val="left"/>
        <w:outlineLvl w:val="1"/>
        <w:rPr>
          <w:rFonts w:ascii="Arial" w:eastAsia="宋体" w:hAnsi="Arial" w:cs="Arial"/>
          <w:b/>
          <w:bCs/>
          <w:color w:val="333333"/>
          <w:kern w:val="0"/>
          <w:sz w:val="24"/>
          <w:szCs w:val="24"/>
        </w:rPr>
      </w:pPr>
      <w:r w:rsidRPr="00163908">
        <w:rPr>
          <w:rFonts w:ascii="Arial" w:eastAsia="宋体" w:hAnsi="Arial" w:cs="Arial"/>
          <w:b/>
          <w:bCs/>
          <w:color w:val="333333"/>
          <w:kern w:val="0"/>
          <w:sz w:val="24"/>
          <w:szCs w:val="24"/>
        </w:rPr>
        <w:lastRenderedPageBreak/>
        <w:t>课程设置与考试要求</w:t>
      </w:r>
    </w:p>
    <w:tbl>
      <w:tblPr>
        <w:tblW w:w="9600" w:type="dxa"/>
        <w:jc w:val="center"/>
        <w:tblCellSpacing w:w="0" w:type="dxa"/>
        <w:tblBorders>
          <w:top w:val="single" w:sz="6" w:space="0" w:color="D9D9D9"/>
          <w:left w:val="single" w:sz="6" w:space="0" w:color="D9D9D9"/>
          <w:bottom w:val="single" w:sz="2" w:space="0" w:color="D9D9D9"/>
          <w:right w:val="single" w:sz="2" w:space="0" w:color="D9D9D9"/>
        </w:tblBorders>
        <w:tblCellMar>
          <w:left w:w="0" w:type="dxa"/>
          <w:right w:w="0" w:type="dxa"/>
        </w:tblCellMar>
        <w:tblLook w:val="04A0" w:firstRow="1" w:lastRow="0" w:firstColumn="1" w:lastColumn="0" w:noHBand="0" w:noVBand="1"/>
      </w:tblPr>
      <w:tblGrid>
        <w:gridCol w:w="1274"/>
        <w:gridCol w:w="857"/>
        <w:gridCol w:w="2736"/>
        <w:gridCol w:w="441"/>
        <w:gridCol w:w="441"/>
        <w:gridCol w:w="441"/>
        <w:gridCol w:w="858"/>
        <w:gridCol w:w="858"/>
        <w:gridCol w:w="1694"/>
      </w:tblGrid>
      <w:tr w:rsidR="00163908" w:rsidRPr="00163908" w14:paraId="7BF23F8E" w14:textId="77777777" w:rsidTr="00F72AB7">
        <w:trPr>
          <w:trHeight w:val="450"/>
          <w:tblCellSpacing w:w="0" w:type="dxa"/>
          <w:jc w:val="center"/>
        </w:trPr>
        <w:tc>
          <w:tcPr>
            <w:tcW w:w="0" w:type="auto"/>
            <w:tcBorders>
              <w:top w:val="single" w:sz="2" w:space="0" w:color="D9D9D9"/>
              <w:left w:val="single" w:sz="2" w:space="0" w:color="D9D9D9"/>
              <w:bottom w:val="single" w:sz="6" w:space="0" w:color="D9D9D9"/>
              <w:right w:val="single" w:sz="6" w:space="0" w:color="D9D9D9"/>
            </w:tcBorders>
            <w:vAlign w:val="center"/>
            <w:hideMark/>
          </w:tcPr>
          <w:p w14:paraId="116254E4"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课程类别</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45F69F3"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课程编号</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B704ED1"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课程名称</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E8C82F6"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学分</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F890BCE"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学时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796C229"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学期</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DA3A77D"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授课方式</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A5D4558"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考试方式</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73A2034"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分组情况</w:t>
            </w:r>
          </w:p>
        </w:tc>
      </w:tr>
      <w:tr w:rsidR="00163908" w:rsidRPr="00163908" w14:paraId="3B0E93A6" w14:textId="77777777" w:rsidTr="00F72AB7">
        <w:trPr>
          <w:trHeight w:val="450"/>
          <w:tblCellSpacing w:w="0" w:type="dxa"/>
          <w:jc w:val="center"/>
        </w:trPr>
        <w:tc>
          <w:tcPr>
            <w:tcW w:w="0" w:type="auto"/>
            <w:vMerge w:val="restart"/>
            <w:tcBorders>
              <w:top w:val="single" w:sz="2" w:space="0" w:color="D9D9D9"/>
              <w:left w:val="single" w:sz="2" w:space="0" w:color="D9D9D9"/>
              <w:bottom w:val="single" w:sz="6" w:space="0" w:color="D9D9D9"/>
              <w:right w:val="single" w:sz="6" w:space="0" w:color="D9D9D9"/>
            </w:tcBorders>
            <w:vAlign w:val="center"/>
            <w:hideMark/>
          </w:tcPr>
          <w:p w14:paraId="177D3488"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公共基础课程</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9550851"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1308003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E2CED23"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中国马克思主义与当代</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C9205CB"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8F531C9"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183BB5F"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5B7ECB4"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C0069EB"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6EC1C82"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p>
        </w:tc>
      </w:tr>
      <w:tr w:rsidR="00163908" w:rsidRPr="00163908" w14:paraId="1CEF9756" w14:textId="77777777" w:rsidTr="00F72AB7">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39431AC7" w14:textId="77777777" w:rsidR="00163908" w:rsidRPr="00163908" w:rsidRDefault="00163908" w:rsidP="00163908">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E67051B"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1309002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13BBB38"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英语</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B8A2816"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E30BE8A"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F0A993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4A487BB"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6F7E5FA"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F3E87E0"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p>
        </w:tc>
      </w:tr>
      <w:tr w:rsidR="00163908" w:rsidRPr="00163908" w14:paraId="5C3C7595" w14:textId="77777777" w:rsidTr="00F72AB7">
        <w:trPr>
          <w:trHeight w:val="450"/>
          <w:tblCellSpacing w:w="0" w:type="dxa"/>
          <w:jc w:val="center"/>
        </w:trPr>
        <w:tc>
          <w:tcPr>
            <w:tcW w:w="0" w:type="auto"/>
            <w:vMerge w:val="restart"/>
            <w:tcBorders>
              <w:top w:val="single" w:sz="2" w:space="0" w:color="D9D9D9"/>
              <w:left w:val="single" w:sz="2" w:space="0" w:color="D9D9D9"/>
              <w:bottom w:val="single" w:sz="6" w:space="0" w:color="D9D9D9"/>
              <w:right w:val="single" w:sz="6" w:space="0" w:color="D9D9D9"/>
            </w:tcBorders>
            <w:vAlign w:val="center"/>
            <w:hideMark/>
          </w:tcPr>
          <w:p w14:paraId="2E8D7491"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专业基础课程</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3BDAC9B"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1308026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E936631"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马克思主义理论研究方法论</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7C41BE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96F25F0"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80F4ACC"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DB52916"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9F5F494"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BB4A575"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p>
        </w:tc>
      </w:tr>
      <w:tr w:rsidR="00163908" w:rsidRPr="00163908" w14:paraId="5367E5D0" w14:textId="77777777" w:rsidTr="00F72AB7">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1677CD8B" w14:textId="77777777" w:rsidR="00163908" w:rsidRPr="00163908" w:rsidRDefault="00163908" w:rsidP="00163908">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D14FD01"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1308066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93AC8FB"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马克思主义发展史专题研究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F3D392C"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AC72DB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631B26D"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B96DD7C"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5BBA85F"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B374BE8"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p>
        </w:tc>
      </w:tr>
      <w:tr w:rsidR="00163908" w:rsidRPr="00163908" w14:paraId="5FCDBE43" w14:textId="77777777" w:rsidTr="00F72AB7">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53E830EE" w14:textId="77777777" w:rsidR="00163908" w:rsidRPr="00163908" w:rsidRDefault="00163908" w:rsidP="00163908">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DAA0889"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1308071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F161CBA"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马克思主义经典文献专题研究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E58E4D0"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34EBFDA"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F22E231"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84C3D0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FCE1D78"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14D5BF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p>
        </w:tc>
      </w:tr>
      <w:tr w:rsidR="00163908" w:rsidRPr="00163908" w14:paraId="1C85A78E" w14:textId="77777777" w:rsidTr="00F72AB7">
        <w:trPr>
          <w:trHeight w:val="450"/>
          <w:tblCellSpacing w:w="0" w:type="dxa"/>
          <w:jc w:val="center"/>
        </w:trPr>
        <w:tc>
          <w:tcPr>
            <w:tcW w:w="0" w:type="auto"/>
            <w:vMerge w:val="restart"/>
            <w:tcBorders>
              <w:top w:val="single" w:sz="2" w:space="0" w:color="D9D9D9"/>
              <w:left w:val="single" w:sz="2" w:space="0" w:color="D9D9D9"/>
              <w:bottom w:val="single" w:sz="6" w:space="0" w:color="D9D9D9"/>
              <w:right w:val="single" w:sz="6" w:space="0" w:color="D9D9D9"/>
            </w:tcBorders>
            <w:vAlign w:val="center"/>
            <w:hideMark/>
          </w:tcPr>
          <w:p w14:paraId="7308FEA2"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选修课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B1D7514"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1308027</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4214D3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马克思主义生态</w:t>
            </w:r>
            <w:proofErr w:type="gramStart"/>
            <w:r w:rsidRPr="00163908">
              <w:rPr>
                <w:rFonts w:ascii="Arial" w:eastAsia="宋体" w:hAnsi="Arial" w:cs="Arial"/>
                <w:color w:val="6C6C6C"/>
                <w:kern w:val="0"/>
                <w:sz w:val="18"/>
                <w:szCs w:val="18"/>
              </w:rPr>
              <w:t>文明理论</w:t>
            </w:r>
            <w:proofErr w:type="gramEnd"/>
            <w:r w:rsidRPr="00163908">
              <w:rPr>
                <w:rFonts w:ascii="Arial" w:eastAsia="宋体" w:hAnsi="Arial" w:cs="Arial"/>
                <w:color w:val="6C6C6C"/>
                <w:kern w:val="0"/>
                <w:sz w:val="18"/>
                <w:szCs w:val="18"/>
              </w:rPr>
              <w:t>研究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C9C25BA"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D60160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A39F2FD"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C2BDC0F"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9A5E092"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vMerge w:val="restart"/>
            <w:tcBorders>
              <w:top w:val="single" w:sz="2" w:space="0" w:color="D9D9D9"/>
              <w:left w:val="single" w:sz="2" w:space="0" w:color="D9D9D9"/>
              <w:bottom w:val="single" w:sz="6" w:space="0" w:color="D9D9D9"/>
              <w:right w:val="single" w:sz="6" w:space="0" w:color="D9D9D9"/>
            </w:tcBorders>
            <w:vAlign w:val="center"/>
            <w:hideMark/>
          </w:tcPr>
          <w:p w14:paraId="4BA538ED"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第</w:t>
            </w:r>
            <w:r w:rsidRPr="00163908">
              <w:rPr>
                <w:rFonts w:ascii="Arial" w:eastAsia="宋体" w:hAnsi="Arial" w:cs="Arial"/>
                <w:color w:val="6C6C6C"/>
                <w:kern w:val="0"/>
                <w:sz w:val="18"/>
                <w:szCs w:val="18"/>
              </w:rPr>
              <w:t>1</w:t>
            </w:r>
            <w:r w:rsidRPr="00163908">
              <w:rPr>
                <w:rFonts w:ascii="Arial" w:eastAsia="宋体" w:hAnsi="Arial" w:cs="Arial"/>
                <w:color w:val="6C6C6C"/>
                <w:kern w:val="0"/>
                <w:sz w:val="18"/>
                <w:szCs w:val="18"/>
              </w:rPr>
              <w:t>组，选</w:t>
            </w:r>
            <w:r w:rsidRPr="00163908">
              <w:rPr>
                <w:rFonts w:ascii="Arial" w:eastAsia="宋体" w:hAnsi="Arial" w:cs="Arial"/>
                <w:color w:val="6C6C6C"/>
                <w:kern w:val="0"/>
                <w:sz w:val="18"/>
                <w:szCs w:val="18"/>
              </w:rPr>
              <w:t>2-6</w:t>
            </w:r>
            <w:r w:rsidRPr="00163908">
              <w:rPr>
                <w:rFonts w:ascii="Arial" w:eastAsia="宋体" w:hAnsi="Arial" w:cs="Arial"/>
                <w:color w:val="6C6C6C"/>
                <w:kern w:val="0"/>
                <w:sz w:val="18"/>
                <w:szCs w:val="18"/>
              </w:rPr>
              <w:t>门</w:t>
            </w:r>
          </w:p>
        </w:tc>
      </w:tr>
      <w:tr w:rsidR="00163908" w:rsidRPr="00163908" w14:paraId="386CA7D5" w14:textId="77777777" w:rsidTr="00F72AB7">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4E79A2B0" w14:textId="77777777" w:rsidR="00163908" w:rsidRPr="00163908" w:rsidRDefault="00163908" w:rsidP="00163908">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B632B4E"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1308037</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681225C"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思想政治教育理论与方法专题</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30FE0C9"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32F7628"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ED4AF2E"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051389A"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6F52AF6"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567DEFFD" w14:textId="77777777" w:rsidR="00163908" w:rsidRPr="00163908" w:rsidRDefault="00163908" w:rsidP="00163908">
            <w:pPr>
              <w:widowControl/>
              <w:jc w:val="left"/>
              <w:rPr>
                <w:rFonts w:ascii="Arial" w:eastAsia="宋体" w:hAnsi="Arial" w:cs="Arial"/>
                <w:color w:val="6C6C6C"/>
                <w:kern w:val="0"/>
                <w:sz w:val="18"/>
                <w:szCs w:val="18"/>
              </w:rPr>
            </w:pPr>
          </w:p>
        </w:tc>
      </w:tr>
      <w:tr w:rsidR="00163908" w:rsidRPr="00163908" w14:paraId="79CC33F6" w14:textId="77777777" w:rsidTr="00F72AB7">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3B6F77F0" w14:textId="77777777" w:rsidR="00163908" w:rsidRPr="00163908" w:rsidRDefault="00163908" w:rsidP="00163908">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E58F8B2"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1308050</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6499B94"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中国化的马克思主义专题</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0E27195"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A2C1B80"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927C415"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59A4303"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A09C97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1482D258" w14:textId="77777777" w:rsidR="00163908" w:rsidRPr="00163908" w:rsidRDefault="00163908" w:rsidP="00163908">
            <w:pPr>
              <w:widowControl/>
              <w:jc w:val="left"/>
              <w:rPr>
                <w:rFonts w:ascii="Arial" w:eastAsia="宋体" w:hAnsi="Arial" w:cs="Arial"/>
                <w:color w:val="6C6C6C"/>
                <w:kern w:val="0"/>
                <w:sz w:val="18"/>
                <w:szCs w:val="18"/>
              </w:rPr>
            </w:pPr>
          </w:p>
        </w:tc>
      </w:tr>
      <w:tr w:rsidR="00163908" w:rsidRPr="00163908" w14:paraId="1246F8AB" w14:textId="77777777" w:rsidTr="00F72AB7">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29F254D6" w14:textId="77777777" w:rsidR="00163908" w:rsidRPr="00163908" w:rsidRDefault="00163908" w:rsidP="00163908">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0AD61F2"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1308061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693505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国外马克思主义研究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C7DE1C2"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44ACC9C"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4983D56"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F75DCB8"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7A13578"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4E8D0007" w14:textId="77777777" w:rsidR="00163908" w:rsidRPr="00163908" w:rsidRDefault="00163908" w:rsidP="00163908">
            <w:pPr>
              <w:widowControl/>
              <w:jc w:val="left"/>
              <w:rPr>
                <w:rFonts w:ascii="Arial" w:eastAsia="宋体" w:hAnsi="Arial" w:cs="Arial"/>
                <w:color w:val="6C6C6C"/>
                <w:kern w:val="0"/>
                <w:sz w:val="18"/>
                <w:szCs w:val="18"/>
              </w:rPr>
            </w:pPr>
          </w:p>
        </w:tc>
      </w:tr>
      <w:tr w:rsidR="00163908" w:rsidRPr="00163908" w14:paraId="5D87A4AE" w14:textId="77777777" w:rsidTr="00F72AB7">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47BE6FB8" w14:textId="77777777" w:rsidR="00163908" w:rsidRPr="00163908" w:rsidRDefault="00163908" w:rsidP="00163908">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FD0B723"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1308062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50EBCFD"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马克思主义国际政治理论研究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117518BE"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5442FAE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48</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8A04D81"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8CA22AF"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DA15EBA"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62BBE687" w14:textId="77777777" w:rsidR="00163908" w:rsidRPr="00163908" w:rsidRDefault="00163908" w:rsidP="00163908">
            <w:pPr>
              <w:widowControl/>
              <w:jc w:val="left"/>
              <w:rPr>
                <w:rFonts w:ascii="Arial" w:eastAsia="宋体" w:hAnsi="Arial" w:cs="Arial"/>
                <w:color w:val="6C6C6C"/>
                <w:kern w:val="0"/>
                <w:sz w:val="18"/>
                <w:szCs w:val="18"/>
              </w:rPr>
            </w:pPr>
          </w:p>
        </w:tc>
      </w:tr>
      <w:tr w:rsidR="00163908" w:rsidRPr="00163908" w14:paraId="6D2E47F4" w14:textId="77777777" w:rsidTr="00F72AB7">
        <w:trPr>
          <w:trHeight w:val="450"/>
          <w:tblCellSpacing w:w="0" w:type="dxa"/>
          <w:jc w:val="center"/>
        </w:trPr>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37C586AC" w14:textId="77777777" w:rsidR="00163908" w:rsidRPr="00163908" w:rsidRDefault="00163908" w:rsidP="00163908">
            <w:pPr>
              <w:widowControl/>
              <w:jc w:val="left"/>
              <w:rPr>
                <w:rFonts w:ascii="Arial" w:eastAsia="宋体" w:hAnsi="Arial" w:cs="Arial"/>
                <w:color w:val="6C6C6C"/>
                <w:kern w:val="0"/>
                <w:sz w:val="18"/>
                <w:szCs w:val="18"/>
              </w:rPr>
            </w:pP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FCC37B2"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1308070</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8817EE1"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马克思主义理论前沿问题研究</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2AED6810"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0BDFDFC"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32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3C59406"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2</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DCC7E2D"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9114F93"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笔试</w:t>
            </w:r>
          </w:p>
        </w:tc>
        <w:tc>
          <w:tcPr>
            <w:tcW w:w="0" w:type="auto"/>
            <w:vMerge/>
            <w:tcBorders>
              <w:top w:val="single" w:sz="2" w:space="0" w:color="D9D9D9"/>
              <w:left w:val="single" w:sz="2" w:space="0" w:color="D9D9D9"/>
              <w:bottom w:val="single" w:sz="6" w:space="0" w:color="D9D9D9"/>
              <w:right w:val="single" w:sz="6" w:space="0" w:color="D9D9D9"/>
            </w:tcBorders>
            <w:vAlign w:val="center"/>
            <w:hideMark/>
          </w:tcPr>
          <w:p w14:paraId="2826A254" w14:textId="77777777" w:rsidR="00163908" w:rsidRPr="00163908" w:rsidRDefault="00163908" w:rsidP="00163908">
            <w:pPr>
              <w:widowControl/>
              <w:jc w:val="left"/>
              <w:rPr>
                <w:rFonts w:ascii="Arial" w:eastAsia="宋体" w:hAnsi="Arial" w:cs="Arial"/>
                <w:color w:val="6C6C6C"/>
                <w:kern w:val="0"/>
                <w:sz w:val="18"/>
                <w:szCs w:val="18"/>
              </w:rPr>
            </w:pPr>
          </w:p>
        </w:tc>
      </w:tr>
      <w:tr w:rsidR="00163908" w:rsidRPr="00163908" w14:paraId="128AD690" w14:textId="77777777" w:rsidTr="00F72AB7">
        <w:trPr>
          <w:trHeight w:val="450"/>
          <w:tblCellSpacing w:w="0" w:type="dxa"/>
          <w:jc w:val="center"/>
        </w:trPr>
        <w:tc>
          <w:tcPr>
            <w:tcW w:w="0" w:type="auto"/>
            <w:tcBorders>
              <w:top w:val="single" w:sz="2" w:space="0" w:color="D9D9D9"/>
              <w:left w:val="single" w:sz="2" w:space="0" w:color="D9D9D9"/>
              <w:bottom w:val="single" w:sz="6" w:space="0" w:color="D9D9D9"/>
              <w:right w:val="single" w:sz="6" w:space="0" w:color="D9D9D9"/>
            </w:tcBorders>
            <w:vAlign w:val="center"/>
            <w:hideMark/>
          </w:tcPr>
          <w:p w14:paraId="238B5ADF"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必修环节</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3429E0F9"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1300001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5A880A1"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文献综述与开题报告</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6C5B87F6"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E7BE2A7"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16</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1B2E4EE"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1</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07054426"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面授讲课</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7014166E"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r w:rsidRPr="00163908">
              <w:rPr>
                <w:rFonts w:ascii="Arial" w:eastAsia="宋体" w:hAnsi="Arial" w:cs="Arial"/>
                <w:color w:val="6C6C6C"/>
                <w:kern w:val="0"/>
                <w:sz w:val="18"/>
                <w:szCs w:val="18"/>
              </w:rPr>
              <w:t>null</w:t>
            </w:r>
          </w:p>
        </w:tc>
        <w:tc>
          <w:tcPr>
            <w:tcW w:w="0" w:type="auto"/>
            <w:tcBorders>
              <w:top w:val="single" w:sz="2" w:space="0" w:color="D9D9D9"/>
              <w:left w:val="single" w:sz="2" w:space="0" w:color="D9D9D9"/>
              <w:bottom w:val="single" w:sz="6" w:space="0" w:color="D9D9D9"/>
              <w:right w:val="single" w:sz="6" w:space="0" w:color="D9D9D9"/>
            </w:tcBorders>
            <w:vAlign w:val="center"/>
            <w:hideMark/>
          </w:tcPr>
          <w:p w14:paraId="4DAD75BE" w14:textId="77777777" w:rsidR="00163908" w:rsidRPr="00163908" w:rsidRDefault="00163908" w:rsidP="00163908">
            <w:pPr>
              <w:widowControl/>
              <w:spacing w:line="450" w:lineRule="atLeast"/>
              <w:jc w:val="center"/>
              <w:rPr>
                <w:rFonts w:ascii="Arial" w:eastAsia="宋体" w:hAnsi="Arial" w:cs="Arial"/>
                <w:color w:val="6C6C6C"/>
                <w:kern w:val="0"/>
                <w:sz w:val="18"/>
                <w:szCs w:val="18"/>
              </w:rPr>
            </w:pPr>
          </w:p>
        </w:tc>
      </w:tr>
    </w:tbl>
    <w:p w14:paraId="19A5E5FE" w14:textId="77777777" w:rsidR="001A1167" w:rsidRDefault="001A1167">
      <w:bookmarkStart w:id="0" w:name="_GoBack"/>
      <w:bookmarkEnd w:id="0"/>
    </w:p>
    <w:sectPr w:rsidR="001A1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08"/>
    <w:rsid w:val="00163908"/>
    <w:rsid w:val="001A1167"/>
    <w:rsid w:val="00F7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863904">
      <w:bodyDiv w:val="1"/>
      <w:marLeft w:val="0"/>
      <w:marRight w:val="0"/>
      <w:marTop w:val="0"/>
      <w:marBottom w:val="0"/>
      <w:divBdr>
        <w:top w:val="none" w:sz="0" w:space="0" w:color="auto"/>
        <w:left w:val="none" w:sz="0" w:space="0" w:color="auto"/>
        <w:bottom w:val="none" w:sz="0" w:space="0" w:color="auto"/>
        <w:right w:val="none" w:sz="0" w:space="0" w:color="auto"/>
      </w:divBdr>
      <w:divsChild>
        <w:div w:id="564874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shiyanjun</dc:creator>
  <cp:keywords/>
  <dc:description/>
  <cp:lastModifiedBy>User</cp:lastModifiedBy>
  <cp:revision>2</cp:revision>
  <dcterms:created xsi:type="dcterms:W3CDTF">2019-12-05T02:40:00Z</dcterms:created>
  <dcterms:modified xsi:type="dcterms:W3CDTF">2019-12-05T03:03:00Z</dcterms:modified>
</cp:coreProperties>
</file>