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B2" w:rsidRPr="0092579C" w:rsidRDefault="008543B2" w:rsidP="008543B2">
      <w:pPr>
        <w:widowControl/>
        <w:snapToGrid w:val="0"/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 w:rsidRPr="0092579C">
        <w:rPr>
          <w:rFonts w:ascii="仿宋_GB2312" w:eastAsia="仿宋_GB2312" w:hint="eastAsia"/>
          <w:b/>
          <w:kern w:val="0"/>
          <w:sz w:val="36"/>
          <w:szCs w:val="36"/>
        </w:rPr>
        <w:t>2012年立项的国家级大学生创新创业训练计划项目结题评审获奖结果</w:t>
      </w:r>
    </w:p>
    <w:p w:rsidR="008543B2" w:rsidRDefault="008543B2" w:rsidP="008543B2">
      <w:pPr>
        <w:widowControl/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</w:p>
    <w:p w:rsidR="008543B2" w:rsidRDefault="008543B2" w:rsidP="008543B2">
      <w:pPr>
        <w:widowControl/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r w:rsidRPr="006F09B6">
        <w:rPr>
          <w:rFonts w:ascii="宋体" w:hAnsi="宋体" w:hint="eastAsia"/>
          <w:b/>
          <w:kern w:val="0"/>
          <w:sz w:val="24"/>
        </w:rPr>
        <w:t>一等奖</w:t>
      </w:r>
    </w:p>
    <w:tbl>
      <w:tblPr>
        <w:tblpPr w:leftFromText="180" w:rightFromText="180" w:vertAnchor="text" w:horzAnchor="margin" w:tblpXSpec="center" w:tblpY="490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691"/>
        <w:gridCol w:w="1122"/>
        <w:gridCol w:w="1560"/>
        <w:gridCol w:w="1275"/>
        <w:gridCol w:w="1277"/>
        <w:gridCol w:w="3114"/>
      </w:tblGrid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693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项目名称</w:t>
            </w:r>
          </w:p>
        </w:tc>
        <w:tc>
          <w:tcPr>
            <w:tcW w:w="405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563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负责人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指导老师</w:t>
            </w:r>
          </w:p>
        </w:tc>
        <w:tc>
          <w:tcPr>
            <w:tcW w:w="112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小组成员</w:t>
            </w:r>
          </w:p>
        </w:tc>
      </w:tr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6F09B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69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社会网络视角下的大学生人际关系研究</w:t>
            </w:r>
          </w:p>
        </w:tc>
        <w:tc>
          <w:tcPr>
            <w:tcW w:w="405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创新训练</w:t>
            </w:r>
          </w:p>
        </w:tc>
        <w:tc>
          <w:tcPr>
            <w:tcW w:w="56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张琳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商学院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宫雨</w:t>
            </w:r>
            <w:proofErr w:type="gramEnd"/>
          </w:p>
        </w:tc>
        <w:tc>
          <w:tcPr>
            <w:tcW w:w="1124" w:type="pct"/>
            <w:vAlign w:val="center"/>
          </w:tcPr>
          <w:p w:rsidR="008543B2" w:rsidRPr="006F09B6" w:rsidRDefault="008543B2" w:rsidP="000E5CB2">
            <w:pPr>
              <w:widowControl/>
              <w:shd w:val="solid" w:color="FFFFFF" w:fill="auto"/>
              <w:autoSpaceDN w:val="0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int="eastAsia"/>
                <w:sz w:val="20"/>
                <w:szCs w:val="20"/>
                <w:shd w:val="clear" w:color="auto" w:fill="FFFFFF"/>
              </w:rPr>
              <w:t>余晨、陆雷</w:t>
            </w:r>
          </w:p>
        </w:tc>
      </w:tr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6F09B6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69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多功能家庭新型座椅</w:t>
            </w:r>
          </w:p>
        </w:tc>
        <w:tc>
          <w:tcPr>
            <w:tcW w:w="405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创新训练</w:t>
            </w:r>
          </w:p>
        </w:tc>
        <w:tc>
          <w:tcPr>
            <w:tcW w:w="56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廖宁生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6F09B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机械学院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李杰</w:t>
            </w:r>
          </w:p>
        </w:tc>
        <w:tc>
          <w:tcPr>
            <w:tcW w:w="1124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宋体" w:hint="eastAsia"/>
                <w:sz w:val="20"/>
                <w:szCs w:val="20"/>
                <w:shd w:val="clear" w:color="auto" w:fill="FFFFFF"/>
              </w:rPr>
              <w:t>刘帅南</w:t>
            </w:r>
            <w:proofErr w:type="gramEnd"/>
          </w:p>
        </w:tc>
      </w:tr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6F09B6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69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划船式自行车</w:t>
            </w:r>
          </w:p>
        </w:tc>
        <w:tc>
          <w:tcPr>
            <w:tcW w:w="405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创新训练</w:t>
            </w:r>
          </w:p>
        </w:tc>
        <w:tc>
          <w:tcPr>
            <w:tcW w:w="56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王以飞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机械学院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王文明</w:t>
            </w:r>
          </w:p>
        </w:tc>
        <w:tc>
          <w:tcPr>
            <w:tcW w:w="1124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int="eastAsia"/>
                <w:sz w:val="20"/>
                <w:szCs w:val="20"/>
                <w:shd w:val="clear" w:color="auto" w:fill="FFFFFF"/>
              </w:rPr>
              <w:t>杨广柱、张悠江</w:t>
            </w:r>
          </w:p>
        </w:tc>
      </w:tr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6F09B6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69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利用现代算法预测油气田产能</w:t>
            </w:r>
          </w:p>
        </w:tc>
        <w:tc>
          <w:tcPr>
            <w:tcW w:w="405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创新训练</w:t>
            </w:r>
          </w:p>
        </w:tc>
        <w:tc>
          <w:tcPr>
            <w:tcW w:w="56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夏阳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6F09B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石工学院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董平川</w:t>
            </w:r>
          </w:p>
        </w:tc>
        <w:tc>
          <w:tcPr>
            <w:tcW w:w="1124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</w:p>
        </w:tc>
      </w:tr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6F09B6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69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断裂带内部结构解析及其油气运移模拟实验研究</w:t>
            </w:r>
          </w:p>
        </w:tc>
        <w:tc>
          <w:tcPr>
            <w:tcW w:w="405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创新训练</w:t>
            </w:r>
          </w:p>
        </w:tc>
        <w:tc>
          <w:tcPr>
            <w:tcW w:w="563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张少华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地</w:t>
            </w:r>
            <w:r w:rsidRPr="006F09B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jc w:val="center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 w:rsidRPr="00447C56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杨明慧</w:t>
            </w:r>
          </w:p>
        </w:tc>
        <w:tc>
          <w:tcPr>
            <w:tcW w:w="1124" w:type="pct"/>
            <w:vAlign w:val="center"/>
          </w:tcPr>
          <w:p w:rsidR="008543B2" w:rsidRPr="006F09B6" w:rsidRDefault="008543B2" w:rsidP="000E5CB2">
            <w:pPr>
              <w:shd w:val="solid" w:color="FFFFFF" w:fill="auto"/>
              <w:textAlignment w:val="center"/>
              <w:rPr>
                <w:rFonts w:asci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int="eastAsia"/>
                <w:sz w:val="20"/>
                <w:szCs w:val="20"/>
                <w:shd w:val="clear" w:color="auto" w:fill="FFFFFF"/>
              </w:rPr>
              <w:t>宋诗昆</w:t>
            </w:r>
          </w:p>
        </w:tc>
      </w:tr>
    </w:tbl>
    <w:p w:rsidR="008543B2" w:rsidRPr="006F09B6" w:rsidRDefault="008543B2" w:rsidP="008543B2">
      <w:pPr>
        <w:widowControl/>
        <w:snapToGrid w:val="0"/>
        <w:spacing w:line="360" w:lineRule="auto"/>
        <w:jc w:val="center"/>
        <w:rPr>
          <w:rFonts w:ascii="宋体"/>
          <w:b/>
          <w:kern w:val="0"/>
          <w:sz w:val="24"/>
        </w:rPr>
      </w:pPr>
    </w:p>
    <w:p w:rsidR="008543B2" w:rsidRDefault="008543B2" w:rsidP="008543B2">
      <w:pPr>
        <w:widowControl/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</w:p>
    <w:p w:rsidR="008543B2" w:rsidRDefault="008543B2" w:rsidP="008543B2">
      <w:pPr>
        <w:widowControl/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r w:rsidRPr="006F09B6">
        <w:rPr>
          <w:rFonts w:ascii="宋体" w:hAnsi="宋体" w:hint="eastAsia"/>
          <w:b/>
          <w:kern w:val="0"/>
          <w:sz w:val="24"/>
        </w:rPr>
        <w:t>二等奖</w:t>
      </w:r>
    </w:p>
    <w:p w:rsidR="008543B2" w:rsidRPr="006F09B6" w:rsidRDefault="008543B2" w:rsidP="008543B2">
      <w:pPr>
        <w:widowControl/>
        <w:snapToGrid w:val="0"/>
        <w:spacing w:line="360" w:lineRule="auto"/>
        <w:jc w:val="center"/>
        <w:rPr>
          <w:rFonts w:ascii="宋体"/>
          <w:b/>
          <w:kern w:val="0"/>
          <w:sz w:val="24"/>
        </w:rPr>
      </w:pPr>
    </w:p>
    <w:tbl>
      <w:tblPr>
        <w:tblpPr w:leftFromText="180" w:rightFromText="180" w:vertAnchor="text" w:horzAnchor="margin" w:tblpXSpec="center" w:tblpY="127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679"/>
        <w:gridCol w:w="1136"/>
        <w:gridCol w:w="1558"/>
        <w:gridCol w:w="1275"/>
        <w:gridCol w:w="1278"/>
        <w:gridCol w:w="3118"/>
      </w:tblGrid>
      <w:tr w:rsidR="008543B2" w:rsidRPr="006F09B6" w:rsidTr="000E5CB2">
        <w:trPr>
          <w:trHeight w:val="567"/>
        </w:trPr>
        <w:tc>
          <w:tcPr>
            <w:tcW w:w="294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688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项目名称</w:t>
            </w:r>
          </w:p>
        </w:tc>
        <w:tc>
          <w:tcPr>
            <w:tcW w:w="410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562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负责人</w:t>
            </w:r>
          </w:p>
        </w:tc>
        <w:tc>
          <w:tcPr>
            <w:tcW w:w="460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461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指导老师</w:t>
            </w:r>
          </w:p>
        </w:tc>
        <w:tc>
          <w:tcPr>
            <w:tcW w:w="1125" w:type="pct"/>
            <w:vAlign w:val="center"/>
          </w:tcPr>
          <w:p w:rsidR="008543B2" w:rsidRPr="006F09B6" w:rsidRDefault="008543B2" w:rsidP="000E5CB2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 w:rsidRPr="006F09B6">
              <w:rPr>
                <w:rFonts w:ascii="宋体" w:hAnsi="宋体" w:hint="eastAsia"/>
                <w:b/>
                <w:sz w:val="20"/>
                <w:szCs w:val="20"/>
              </w:rPr>
              <w:t>小组成员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室内智</w:t>
            </w:r>
            <w:proofErr w:type="gramEnd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节能照明系统开发设计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杨自强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化工学院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钟寿仙</w:t>
            </w:r>
            <w:proofErr w:type="gramEnd"/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温长、胡家晨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lastRenderedPageBreak/>
              <w:t>2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新型钻杆接头防</w:t>
            </w: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磨材料</w:t>
            </w:r>
            <w:proofErr w:type="gramEnd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试验研究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姚洋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石工学院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王镇全</w:t>
            </w:r>
            <w:proofErr w:type="gramEnd"/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许佳良、黄哲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3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高性能音频功率放大器设计探新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董京楠</w:t>
            </w:r>
            <w:proofErr w:type="gramEnd"/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石工学院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钱步仁</w:t>
            </w:r>
            <w:proofErr w:type="gramEnd"/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4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海上钻井表层导管入泥深度计算软件系统开发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陈刚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石工学院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杨进</w:t>
            </w:r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邓月、高天宇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5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油气管道爬行机器人的设计与研究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张杰城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石工学院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张劲</w:t>
            </w:r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尹斌斌、戴颖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6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沁水盆地煤层气井煤粉产出机理及控制研究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王瀚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石工学院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秦文婷</w:t>
            </w:r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陈博、张晓舟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7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SBA-15分子筛应用于加氢脱硫的研究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薛婉婷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化工学院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鲍晓军</w:t>
            </w:r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施隋靖</w:t>
            </w:r>
            <w:proofErr w:type="gramEnd"/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、刘奕臻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8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旋塞</w:t>
            </w: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式粘钩</w:t>
            </w:r>
            <w:proofErr w:type="gramEnd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的创新与开发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张立然</w:t>
            </w:r>
            <w:proofErr w:type="gramEnd"/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信息学院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耿敏</w:t>
            </w:r>
            <w:proofErr w:type="gramEnd"/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王晖瑜、张琴</w:t>
            </w:r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9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基于GPU的核磁图像自适应耦合扩散滤波算法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林嘉奖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信息学院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连远锋</w:t>
            </w:r>
            <w:proofErr w:type="gramEnd"/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王旭慧</w:t>
            </w:r>
            <w:proofErr w:type="gramEnd"/>
          </w:p>
        </w:tc>
      </w:tr>
      <w:tr w:rsidR="008543B2" w:rsidRPr="00061AE0" w:rsidTr="000E5CB2">
        <w:trPr>
          <w:trHeight w:val="567"/>
        </w:trPr>
        <w:tc>
          <w:tcPr>
            <w:tcW w:w="294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10</w:t>
            </w:r>
          </w:p>
        </w:tc>
        <w:tc>
          <w:tcPr>
            <w:tcW w:w="1688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全球重油和油砂资源分布特征研究</w:t>
            </w:r>
          </w:p>
        </w:tc>
        <w:tc>
          <w:tcPr>
            <w:tcW w:w="410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创新训练</w:t>
            </w:r>
          </w:p>
        </w:tc>
        <w:tc>
          <w:tcPr>
            <w:tcW w:w="562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</w:rPr>
              <w:t>张鹏程</w:t>
            </w:r>
          </w:p>
        </w:tc>
        <w:tc>
          <w:tcPr>
            <w:tcW w:w="460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地学院</w:t>
            </w:r>
          </w:p>
        </w:tc>
        <w:tc>
          <w:tcPr>
            <w:tcW w:w="461" w:type="pct"/>
            <w:vAlign w:val="center"/>
          </w:tcPr>
          <w:p w:rsidR="008543B2" w:rsidRPr="00061AE0" w:rsidRDefault="008543B2" w:rsidP="000E5CB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</w:rPr>
              <w:t>白国平</w:t>
            </w:r>
            <w:proofErr w:type="gramEnd"/>
          </w:p>
          <w:p w:rsidR="008543B2" w:rsidRPr="00061AE0" w:rsidRDefault="008543B2" w:rsidP="000E5CB2">
            <w:pPr>
              <w:shd w:val="solid" w:color="FFFFFF" w:fill="auto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</w:p>
        </w:tc>
        <w:tc>
          <w:tcPr>
            <w:tcW w:w="1125" w:type="pct"/>
            <w:vAlign w:val="center"/>
          </w:tcPr>
          <w:p w:rsidR="008543B2" w:rsidRPr="00061AE0" w:rsidRDefault="008543B2" w:rsidP="000E5CB2">
            <w:pPr>
              <w:shd w:val="solid" w:color="FFFFFF" w:fill="auto"/>
              <w:textAlignment w:val="center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proofErr w:type="gramStart"/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韦明洋</w:t>
            </w:r>
            <w:proofErr w:type="gramEnd"/>
            <w:r w:rsidRPr="00061AE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、张乔池</w:t>
            </w:r>
          </w:p>
        </w:tc>
      </w:tr>
    </w:tbl>
    <w:p w:rsidR="008543B2" w:rsidRDefault="008543B2" w:rsidP="008543B2">
      <w:pPr>
        <w:rPr>
          <w:rFonts w:asciiTheme="minorEastAsia" w:eastAsiaTheme="minorEastAsia" w:hAnsiTheme="minorEastAsia"/>
          <w:szCs w:val="21"/>
        </w:rPr>
      </w:pPr>
    </w:p>
    <w:p w:rsidR="001B1B1A" w:rsidRDefault="00572174"/>
    <w:sectPr w:rsidR="001B1B1A" w:rsidSect="008543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74" w:rsidRDefault="00572174" w:rsidP="008543B2">
      <w:r>
        <w:separator/>
      </w:r>
    </w:p>
  </w:endnote>
  <w:endnote w:type="continuationSeparator" w:id="0">
    <w:p w:rsidR="00572174" w:rsidRDefault="00572174" w:rsidP="0085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74" w:rsidRDefault="00572174" w:rsidP="008543B2">
      <w:r>
        <w:separator/>
      </w:r>
    </w:p>
  </w:footnote>
  <w:footnote w:type="continuationSeparator" w:id="0">
    <w:p w:rsidR="00572174" w:rsidRDefault="00572174" w:rsidP="0085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4"/>
    <w:rsid w:val="00572174"/>
    <w:rsid w:val="008543B2"/>
    <w:rsid w:val="00D32436"/>
    <w:rsid w:val="00DB6F74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3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2013-05-08T06:09:00Z</dcterms:created>
  <dcterms:modified xsi:type="dcterms:W3CDTF">2013-05-08T06:10:00Z</dcterms:modified>
</cp:coreProperties>
</file>