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2B3" w:rsidRPr="009002B3" w:rsidRDefault="009002B3" w:rsidP="006D2FAF">
      <w:pPr>
        <w:widowControl/>
        <w:spacing w:before="100" w:beforeAutospacing="1" w:after="100" w:afterAutospacing="1" w:line="360" w:lineRule="auto"/>
        <w:jc w:val="center"/>
        <w:outlineLvl w:val="0"/>
        <w:rPr>
          <w:rFonts w:ascii="宋体" w:eastAsia="宋体" w:hAnsi="宋体" w:cs="宋体"/>
          <w:b/>
          <w:bCs/>
          <w:kern w:val="36"/>
          <w:sz w:val="48"/>
          <w:szCs w:val="48"/>
        </w:rPr>
      </w:pPr>
      <w:bookmarkStart w:id="0" w:name="_GoBack"/>
      <w:r w:rsidRPr="009002B3">
        <w:rPr>
          <w:rFonts w:ascii="宋体" w:eastAsia="宋体" w:hAnsi="宋体" w:cs="宋体"/>
          <w:b/>
          <w:bCs/>
          <w:kern w:val="36"/>
          <w:sz w:val="48"/>
          <w:szCs w:val="48"/>
        </w:rPr>
        <w:t>中办面向全体党员印发"两学一做"学习教育方案</w:t>
      </w:r>
    </w:p>
    <w:bookmarkEnd w:id="0"/>
    <w:p w:rsidR="009002B3" w:rsidRPr="009002B3" w:rsidRDefault="009002B3" w:rsidP="009002B3">
      <w:pPr>
        <w:widowControl/>
        <w:spacing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2016-02-29 08:42 </w:t>
      </w:r>
      <w:r w:rsidRPr="009002B3">
        <w:rPr>
          <w:rFonts w:ascii="宋体" w:eastAsia="宋体" w:hAnsi="宋体" w:cs="宋体"/>
          <w:i/>
          <w:iCs/>
          <w:kern w:val="0"/>
          <w:sz w:val="24"/>
          <w:szCs w:val="24"/>
        </w:rPr>
        <w:t>来源：</w:t>
      </w:r>
      <w:r w:rsidRPr="009002B3">
        <w:rPr>
          <w:rFonts w:ascii="宋体" w:eastAsia="宋体" w:hAnsi="宋体" w:cs="宋体"/>
          <w:kern w:val="0"/>
          <w:sz w:val="24"/>
          <w:szCs w:val="24"/>
        </w:rPr>
        <w:t>新华网</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中共中央办公厅印发《关于在全体党员中开展“学党章党规、学系列讲话，做合格党员”学习教育方案》</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新华社北京2月28日电 近日，中共中央办公厅印发了《关于在全体党员中开展“学党章党规、学系列讲话，做合格党员”学习教育方案》，并发出通知，要求各地区各部门认真贯彻执行。</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通知指出，开展“学党章党规、学系列讲话，做合格党员”学习教育(以下简称“两学一做”学习教育)，是面向全体党员深化党内教育的重要实践，是推动党内教育从“关键少数”向广大党员拓展、从集中性教育</w:t>
      </w:r>
      <w:proofErr w:type="gramStart"/>
      <w:r w:rsidRPr="009002B3">
        <w:rPr>
          <w:rFonts w:ascii="宋体" w:eastAsia="宋体" w:hAnsi="宋体" w:cs="宋体"/>
          <w:kern w:val="0"/>
          <w:sz w:val="24"/>
          <w:szCs w:val="24"/>
        </w:rPr>
        <w:t>向经常</w:t>
      </w:r>
      <w:proofErr w:type="gramEnd"/>
      <w:r w:rsidRPr="009002B3">
        <w:rPr>
          <w:rFonts w:ascii="宋体" w:eastAsia="宋体" w:hAnsi="宋体" w:cs="宋体"/>
          <w:kern w:val="0"/>
          <w:sz w:val="24"/>
          <w:szCs w:val="24"/>
        </w:rPr>
        <w:t>性教育延伸的重要举措。各地区各部门各单位党委(党组)要充分认识开展“两学一做”学习教育对于推动全面从严治党向基层延伸、保持发展党的先进性和纯洁性的重大意义，作为一项重大政治任务，尽好责、抓到位、见实效。要把思想建设放在首位，教育引导党员尊崇党章、遵守党规，以习近平总书记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强调，“两学一做”学习教育不是一次活动，要突出正常教育，区分层次，有针对性地解决问题，依托“三会一课”等党的组织生活制度，发挥党支部自我净化、自我提高的主动性，真正把党的思想政治建设抓在日常、严在经常。各地区各部门各单位要结合实际确定学习方式，为基层留出空间。要紧紧围绕党的中心工作和全党工作大局开展学习教育，坚持两手抓，防止“两张皮”。要进一步严密党的组织体系、严肃党的组织生活、严格党员教育管理、严明党建工作</w:t>
      </w:r>
      <w:r w:rsidRPr="009002B3">
        <w:rPr>
          <w:rFonts w:ascii="宋体" w:eastAsia="宋体" w:hAnsi="宋体" w:cs="宋体"/>
          <w:kern w:val="0"/>
          <w:sz w:val="24"/>
          <w:szCs w:val="24"/>
        </w:rPr>
        <w:lastRenderedPageBreak/>
        <w:t>责任制，激励基层党组织和广大党员干事创业、开拓进取，为协调推进“四个全面”战略布局、贯彻落实五大发展理念提供坚强组织保证。</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通知要求，各地区各部门各单位党委(党组)要根据方案要求，结合实际制定具体实施方案。开展“两学一做”学习教育的情况，要及时报告党中央。</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《关于在全体党员中开展“学党章党规、学系列讲话，做合格党员”学习教育方案》全文如下。</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为深入学习贯彻习近平总书记系列重要讲话精神，推动全面从严治党向基层延伸，巩固</w:t>
      </w:r>
      <w:proofErr w:type="gramStart"/>
      <w:r w:rsidRPr="009002B3">
        <w:rPr>
          <w:rFonts w:ascii="宋体" w:eastAsia="宋体" w:hAnsi="宋体" w:cs="宋体"/>
          <w:kern w:val="0"/>
          <w:sz w:val="24"/>
          <w:szCs w:val="24"/>
        </w:rPr>
        <w:t>拓展党</w:t>
      </w:r>
      <w:proofErr w:type="gramEnd"/>
      <w:r w:rsidRPr="009002B3">
        <w:rPr>
          <w:rFonts w:ascii="宋体" w:eastAsia="宋体" w:hAnsi="宋体" w:cs="宋体"/>
          <w:kern w:val="0"/>
          <w:sz w:val="24"/>
          <w:szCs w:val="24"/>
        </w:rPr>
        <w:t>的群众路线教育实践活动和“三严三实”专题教育成果，进一步解决党员队伍在思想、组织、作风、纪律等方面存在的问题，保持发展党的先进性和纯洁性，党中央决定，2016年在全体党员中开展“学党章党规、学系列讲话，做合格党员”学习教育(以下简称“两学一做”学习教育)。现提出如下方案。</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一、总体要求</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开展“两学一做”学习教育，是落实党章关于加强党员教育管理要求、面向全体党员深化党内教育的重要实践，是推动党内教育从“关键少数”向广大党员拓展、从集中性教育</w:t>
      </w:r>
      <w:proofErr w:type="gramStart"/>
      <w:r w:rsidRPr="009002B3">
        <w:rPr>
          <w:rFonts w:ascii="宋体" w:eastAsia="宋体" w:hAnsi="宋体" w:cs="宋体"/>
          <w:kern w:val="0"/>
          <w:sz w:val="24"/>
          <w:szCs w:val="24"/>
        </w:rPr>
        <w:t>向经常</w:t>
      </w:r>
      <w:proofErr w:type="gramEnd"/>
      <w:r w:rsidRPr="009002B3">
        <w:rPr>
          <w:rFonts w:ascii="宋体" w:eastAsia="宋体" w:hAnsi="宋体" w:cs="宋体"/>
          <w:kern w:val="0"/>
          <w:sz w:val="24"/>
          <w:szCs w:val="24"/>
        </w:rPr>
        <w:t>性教育延伸的重要举措，是加强党的思想政治建设的重要部署。“两学一做”学习教育不是一次活动，要突出正常教育，区分层次，有针对性地解决问题，用心用力，抓细抓实，真正把党的思想政治建设抓在日常、严在经常。</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基础在学，关键在做。要把党的思想建设放在首位，以尊崇党章、遵守党规为基本要求，以用习近平总书记系列重要讲话精神武装全党为根本任务，教育引导党员自觉按照党员标准规范言行，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w:t>
      </w:r>
      <w:r w:rsidRPr="009002B3">
        <w:rPr>
          <w:rFonts w:ascii="宋体" w:eastAsia="宋体" w:hAnsi="宋体" w:cs="宋体"/>
          <w:kern w:val="0"/>
          <w:sz w:val="24"/>
          <w:szCs w:val="24"/>
        </w:rPr>
        <w:lastRenderedPageBreak/>
        <w:t>为党在思想上政治上行动上的团结统一夯实基础，为协调推进“四个全面”战略布局、贯彻落实五大发展理念提供坚强组织保证。</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要增强针对性，“学”要带着问题学，“做”要针对问题改。着力解决一些党员理想信念模糊动摇的问题，主要是对共产主义缺乏信仰，对中国特色社会主义缺乏信心，精神空虚，推崇西方价值观念，热衷于组织、参加封建迷信活动等；着力解决一些党员党的意识淡化的问题，主要是看齐意识不强，不守政治纪律政治规矩，在党不言党、不爱党、不护党、不为党，组织纪律散漫，不按规定参加党的组织生活，不按时交纳党费，不完成党组织分配的任务，不按党的组织原则办事等；着力解决一些党员宗旨观念淡薄的问题，主要是利己主义严重，漠视群众疾苦、与民争利、执法不公、吃拿卡要、假公济私、损害群众利益，在人民群众生命财产安全受到威胁时临危退缩等；着力解决一些党员精神不振的问题，主要是工作消极懈怠，不作为、不会为、不善为，逃避责任，不起先锋模范作用等；着力解决一些党员道德行为不端的问题，主要是违反社会公德、职业道德、家庭美德，不注意个人品德，贪图享受、奢侈浪费等。要持之以恒纠正“四风”，抓好不严不实突出问题整改，推动党的作风不断好转。</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开展“两学一做”学习教育，要坚持正面教育为主，用科学理论武装头脑；坚持学用结合，知行合一；坚持问题导向，注重实效；坚持领导带头，</w:t>
      </w:r>
      <w:proofErr w:type="gramStart"/>
      <w:r w:rsidRPr="009002B3">
        <w:rPr>
          <w:rFonts w:ascii="宋体" w:eastAsia="宋体" w:hAnsi="宋体" w:cs="宋体"/>
          <w:kern w:val="0"/>
          <w:sz w:val="24"/>
          <w:szCs w:val="24"/>
        </w:rPr>
        <w:t>以上率</w:t>
      </w:r>
      <w:proofErr w:type="gramEnd"/>
      <w:r w:rsidRPr="009002B3">
        <w:rPr>
          <w:rFonts w:ascii="宋体" w:eastAsia="宋体" w:hAnsi="宋体" w:cs="宋体"/>
          <w:kern w:val="0"/>
          <w:sz w:val="24"/>
          <w:szCs w:val="24"/>
        </w:rPr>
        <w:t>下；坚持从实际出发，分类指导。要以党支部为基本单位，以“三会一课”等党的组织生活为基本形式，以落实党员教育管理制度为基本依托，针对领导机关、领导班子和党员干部、普通党员的不同情况</w:t>
      </w:r>
      <w:proofErr w:type="gramStart"/>
      <w:r w:rsidRPr="009002B3">
        <w:rPr>
          <w:rFonts w:ascii="宋体" w:eastAsia="宋体" w:hAnsi="宋体" w:cs="宋体"/>
          <w:kern w:val="0"/>
          <w:sz w:val="24"/>
          <w:szCs w:val="24"/>
        </w:rPr>
        <w:t>作出</w:t>
      </w:r>
      <w:proofErr w:type="gramEnd"/>
      <w:r w:rsidRPr="009002B3">
        <w:rPr>
          <w:rFonts w:ascii="宋体" w:eastAsia="宋体" w:hAnsi="宋体" w:cs="宋体"/>
          <w:kern w:val="0"/>
          <w:sz w:val="24"/>
          <w:szCs w:val="24"/>
        </w:rPr>
        <w:t>安排。要给基层党组织结合实际开展学习教育留出空间，发挥党支部自我净化、自我提高的主动性，防止大而化之，力戒形式主义。</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二、学习教育内容</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学党章党规。着眼明确基本标准、树立行为规范，逐条逐句通读党章，全面理解党的纲领，牢记入党誓词，牢记党的宗旨，牢记党员义务和权利，引导党员尊崇党章、遵守党章、维护党章，坚定理想信念，对党绝对忠诚。认真学习《中国共产党廉洁自律准则》、《中国共产党纪律处分条例》等党内法规，学习党的</w:t>
      </w:r>
      <w:r w:rsidRPr="009002B3">
        <w:rPr>
          <w:rFonts w:ascii="宋体" w:eastAsia="宋体" w:hAnsi="宋体" w:cs="宋体"/>
          <w:kern w:val="0"/>
          <w:sz w:val="24"/>
          <w:szCs w:val="24"/>
        </w:rPr>
        <w:lastRenderedPageBreak/>
        <w:t>历史，学习革命先辈和先进典型，从周永康、薄熙来、徐才厚、郭伯雄、</w:t>
      </w:r>
      <w:proofErr w:type="gramStart"/>
      <w:r w:rsidRPr="009002B3">
        <w:rPr>
          <w:rFonts w:ascii="宋体" w:eastAsia="宋体" w:hAnsi="宋体" w:cs="宋体"/>
          <w:kern w:val="0"/>
          <w:sz w:val="24"/>
          <w:szCs w:val="24"/>
        </w:rPr>
        <w:t>令计划</w:t>
      </w:r>
      <w:proofErr w:type="gramEnd"/>
      <w:r w:rsidRPr="009002B3">
        <w:rPr>
          <w:rFonts w:ascii="宋体" w:eastAsia="宋体" w:hAnsi="宋体" w:cs="宋体"/>
          <w:kern w:val="0"/>
          <w:sz w:val="24"/>
          <w:szCs w:val="24"/>
        </w:rPr>
        <w:t>等违纪违法案件中汲取教训，肃清恶劣影响，发挥正面典型的激励作用和反面典型的警示作用，引导党员牢记党规党纪，牢记党的优良传统和作风，树立崇高道德追求，养成纪律自觉，守住为人、做事的基准和底线。</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2.学系列讲话。着眼加强理论武装、统一思想行动，认真学</w:t>
      </w:r>
      <w:proofErr w:type="gramStart"/>
      <w:r w:rsidRPr="009002B3">
        <w:rPr>
          <w:rFonts w:ascii="宋体" w:eastAsia="宋体" w:hAnsi="宋体" w:cs="宋体"/>
          <w:kern w:val="0"/>
          <w:sz w:val="24"/>
          <w:szCs w:val="24"/>
        </w:rPr>
        <w:t>习习近</w:t>
      </w:r>
      <w:proofErr w:type="gramEnd"/>
      <w:r w:rsidRPr="009002B3">
        <w:rPr>
          <w:rFonts w:ascii="宋体" w:eastAsia="宋体" w:hAnsi="宋体" w:cs="宋体"/>
          <w:kern w:val="0"/>
          <w:sz w:val="24"/>
          <w:szCs w:val="24"/>
        </w:rPr>
        <w:t>平总书记关于改革发展稳定、内政外交国防、治党治国治军的重要思想，认真学习以习近平同志为总书记的党中央治国</w:t>
      </w:r>
      <w:proofErr w:type="gramStart"/>
      <w:r w:rsidRPr="009002B3">
        <w:rPr>
          <w:rFonts w:ascii="宋体" w:eastAsia="宋体" w:hAnsi="宋体" w:cs="宋体"/>
          <w:kern w:val="0"/>
          <w:sz w:val="24"/>
          <w:szCs w:val="24"/>
        </w:rPr>
        <w:t>理政新理念</w:t>
      </w:r>
      <w:proofErr w:type="gramEnd"/>
      <w:r w:rsidRPr="009002B3">
        <w:rPr>
          <w:rFonts w:ascii="宋体" w:eastAsia="宋体" w:hAnsi="宋体" w:cs="宋体"/>
          <w:kern w:val="0"/>
          <w:sz w:val="24"/>
          <w:szCs w:val="24"/>
        </w:rPr>
        <w:t>新思想新战略，引导党员深入领会系列重要讲话的丰富内涵和核心要义，深入领会贯穿其中的马克思主义立场观点方法。学</w:t>
      </w:r>
      <w:proofErr w:type="gramStart"/>
      <w:r w:rsidRPr="009002B3">
        <w:rPr>
          <w:rFonts w:ascii="宋体" w:eastAsia="宋体" w:hAnsi="宋体" w:cs="宋体"/>
          <w:kern w:val="0"/>
          <w:sz w:val="24"/>
          <w:szCs w:val="24"/>
        </w:rPr>
        <w:t>习习近</w:t>
      </w:r>
      <w:proofErr w:type="gramEnd"/>
      <w:r w:rsidRPr="009002B3">
        <w:rPr>
          <w:rFonts w:ascii="宋体" w:eastAsia="宋体" w:hAnsi="宋体" w:cs="宋体"/>
          <w:kern w:val="0"/>
          <w:sz w:val="24"/>
          <w:szCs w:val="24"/>
        </w:rPr>
        <w:t>平总书记系列重要讲话要同学习马克思列宁主义、毛泽东思想、邓小平理论、“三个代表”重要思想、科学发展观结合起来，深刻理解党的科学理论既一脉相承又与时俱进的内在联系，坚定中国特色社会主义道路自信、理论自信、制度自信。要区别普通党员和党员领导干部，确定学习的重点内容。</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3.做合格党员。</w:t>
      </w:r>
      <w:proofErr w:type="gramStart"/>
      <w:r w:rsidRPr="009002B3">
        <w:rPr>
          <w:rFonts w:ascii="宋体" w:eastAsia="宋体" w:hAnsi="宋体" w:cs="宋体"/>
          <w:kern w:val="0"/>
          <w:sz w:val="24"/>
          <w:szCs w:val="24"/>
        </w:rPr>
        <w:t>着眼党</w:t>
      </w:r>
      <w:proofErr w:type="gramEnd"/>
      <w:r w:rsidRPr="009002B3">
        <w:rPr>
          <w:rFonts w:ascii="宋体" w:eastAsia="宋体" w:hAnsi="宋体" w:cs="宋体"/>
          <w:kern w:val="0"/>
          <w:sz w:val="24"/>
          <w:szCs w:val="24"/>
        </w:rPr>
        <w:t>和国家事业的新发展对党员的新要求，坚持以</w:t>
      </w:r>
      <w:proofErr w:type="gramStart"/>
      <w:r w:rsidRPr="009002B3">
        <w:rPr>
          <w:rFonts w:ascii="宋体" w:eastAsia="宋体" w:hAnsi="宋体" w:cs="宋体"/>
          <w:kern w:val="0"/>
          <w:sz w:val="24"/>
          <w:szCs w:val="24"/>
        </w:rPr>
        <w:t>知促行</w:t>
      </w:r>
      <w:proofErr w:type="gramEnd"/>
      <w:r w:rsidRPr="009002B3">
        <w:rPr>
          <w:rFonts w:ascii="宋体" w:eastAsia="宋体" w:hAnsi="宋体" w:cs="宋体"/>
          <w:kern w:val="0"/>
          <w:sz w:val="24"/>
          <w:szCs w:val="24"/>
        </w:rPr>
        <w:t>，做讲政治、有信念，讲规矩、有纪律，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w:t>
      </w:r>
      <w:proofErr w:type="gramStart"/>
      <w:r w:rsidRPr="009002B3">
        <w:rPr>
          <w:rFonts w:ascii="宋体" w:eastAsia="宋体" w:hAnsi="宋体" w:cs="宋体"/>
          <w:kern w:val="0"/>
          <w:sz w:val="24"/>
          <w:szCs w:val="24"/>
        </w:rPr>
        <w:t>践行</w:t>
      </w:r>
      <w:proofErr w:type="gramEnd"/>
      <w:r w:rsidRPr="009002B3">
        <w:rPr>
          <w:rFonts w:ascii="宋体" w:eastAsia="宋体" w:hAnsi="宋体" w:cs="宋体"/>
          <w:kern w:val="0"/>
          <w:sz w:val="24"/>
          <w:szCs w:val="24"/>
        </w:rPr>
        <w:t>党的宗旨，保持公仆情怀，牢记共产党员永远是劳动人民的普通一员，密切联系群众，全心全意为人民服务；加强党性锻炼和道德修养，心存敬畏、手握戒尺，廉洁从政、从严治家，筑牢拒腐防变的防线；始终保持干事创业、开拓进取的精气神，平常时候看得出来，关键时刻冲得上去，在“十三五”规划开局起步、决胜全面建成小康社会、实现第一个百年奋斗目标中奋发有为、建功立业。</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三、主要措施</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围绕专题学习讨论。把个人自学与集中学习结合起来，明确自学要求，引导党员搞好自学。按照“三会一课”制度，党小组要定期组织党员集中学习；不设党小组的，以党支部为单位集中学习。党支部每季度召开一次全体党员会议，</w:t>
      </w:r>
      <w:r w:rsidRPr="009002B3">
        <w:rPr>
          <w:rFonts w:ascii="宋体" w:eastAsia="宋体" w:hAnsi="宋体" w:cs="宋体"/>
          <w:kern w:val="0"/>
          <w:sz w:val="24"/>
          <w:szCs w:val="24"/>
        </w:rPr>
        <w:lastRenderedPageBreak/>
        <w:t>每次围绕一个专题组织讨论。学习讨论要紧密结合现实，联系个人思想工作生活实际，看自己在新任务新考验面前，能否坚守共产党人信仰信念宗旨，能否正确处理公与私、义与利、个人与组织、个人与群众的关系，能否努力追求高尚道德、带头</w:t>
      </w:r>
      <w:proofErr w:type="gramStart"/>
      <w:r w:rsidRPr="009002B3">
        <w:rPr>
          <w:rFonts w:ascii="宋体" w:eastAsia="宋体" w:hAnsi="宋体" w:cs="宋体"/>
          <w:kern w:val="0"/>
          <w:sz w:val="24"/>
          <w:szCs w:val="24"/>
        </w:rPr>
        <w:t>践行</w:t>
      </w:r>
      <w:proofErr w:type="gramEnd"/>
      <w:r w:rsidRPr="009002B3">
        <w:rPr>
          <w:rFonts w:ascii="宋体" w:eastAsia="宋体" w:hAnsi="宋体" w:cs="宋体"/>
          <w:kern w:val="0"/>
          <w:sz w:val="24"/>
          <w:szCs w:val="24"/>
        </w:rPr>
        <w:t>社会主义核心价值观、保持积极健康生活方式，能否自觉做到党规党纪</w:t>
      </w:r>
      <w:proofErr w:type="gramStart"/>
      <w:r w:rsidRPr="009002B3">
        <w:rPr>
          <w:rFonts w:ascii="宋体" w:eastAsia="宋体" w:hAnsi="宋体" w:cs="宋体"/>
          <w:kern w:val="0"/>
          <w:sz w:val="24"/>
          <w:szCs w:val="24"/>
        </w:rPr>
        <w:t>面前知</w:t>
      </w:r>
      <w:proofErr w:type="gramEnd"/>
      <w:r w:rsidRPr="009002B3">
        <w:rPr>
          <w:rFonts w:ascii="宋体" w:eastAsia="宋体" w:hAnsi="宋体" w:cs="宋体"/>
          <w:kern w:val="0"/>
          <w:sz w:val="24"/>
          <w:szCs w:val="24"/>
        </w:rPr>
        <w:t>敬畏守规矩，能否保持良好精神状态、积极为党的事业担当作为。通过学习讨论，真正提高认识，找到差距，明确努力方向。</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2.创新方式讲党课。讲党课一般在党支部范围内进行。党支部要结合专题学习讨论，对党课内容、时间和方式等</w:t>
      </w:r>
      <w:proofErr w:type="gramStart"/>
      <w:r w:rsidRPr="009002B3">
        <w:rPr>
          <w:rFonts w:ascii="宋体" w:eastAsia="宋体" w:hAnsi="宋体" w:cs="宋体"/>
          <w:kern w:val="0"/>
          <w:sz w:val="24"/>
          <w:szCs w:val="24"/>
        </w:rPr>
        <w:t>作出</w:t>
      </w:r>
      <w:proofErr w:type="gramEnd"/>
      <w:r w:rsidRPr="009002B3">
        <w:rPr>
          <w:rFonts w:ascii="宋体" w:eastAsia="宋体" w:hAnsi="宋体" w:cs="宋体"/>
          <w:kern w:val="0"/>
          <w:sz w:val="24"/>
          <w:szCs w:val="24"/>
        </w:rPr>
        <w:t>安排。党员领导干部要在所在党支部讲党课，到农村、社区、企业、学校等基层单位党支部讲党课。组织党校教师、讲师团成员、先进模范到基层一线党支部讲党课。要鼓励和指导基层党组织书记、普通党员联系实际讲党课。注重运用身边事例、现身说法，强化互动交流、答疑释惑，增强党课的吸引力和感染力。“七一”前后，党支部要结合开展纪念建党95周年活动，集中安排一次党课。</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召开党支部专题组织生活会。年底前，党支部召开专题组织生活会。支部班子及其成员对照职能职责，进行党性分析，查摆在思想、组织、作风、纪律等方面存在的问题。要面向党员和群众广泛征求意见，严肃认真开展批评和自我批评，针对突出问题和薄弱环节提出整改措施。组织全体党员对支部班子的工作、作风等进行评议。党小组可参照党支部要求，召开专题组织生活会。</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4.开展民主评议党员。以党支部为单位召开全体党员会议，组织党员开展民主评议。对照党员标准，按照个人自评、党员互评、民主测评、组织评定的程序，对党员进行评议。党员人数较多的党支部，个人自评和党员互评可分党小组进行。结合民主评议，支部班子成员要与每名党员谈心谈话。党支部综合民主评议情况和党员日常表现，确定评议等次，对优秀党员予以表扬；对有不合格表现的党员，按照党章和党内有关规定，区别不同情况，稳妥慎重给予组织处置。</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5.立足岗位作贡献。针对不同群体党员实际情况，提出党员发挥作用的具体要求，教育引导党员在任何岗位、任何地方、任何时候、任何情况下都铭记党员身份，积极为党工作。结合不同领域不同行业实际，组织引导党员立足岗位、履</w:t>
      </w:r>
      <w:r w:rsidRPr="009002B3">
        <w:rPr>
          <w:rFonts w:ascii="宋体" w:eastAsia="宋体" w:hAnsi="宋体" w:cs="宋体"/>
          <w:kern w:val="0"/>
          <w:sz w:val="24"/>
          <w:szCs w:val="24"/>
        </w:rPr>
        <w:lastRenderedPageBreak/>
        <w:t>职尽责。在农村、社区，重点落实党员设岗定责和承诺践诺制度；在国有企业和非公有制企业、社会组织，重点落实党员示范岗和党员责任区制度；在窗口单位和服务行业，重点落实党员挂牌上岗、亮明身份制度；在机关事业单位，促进党员模范履行岗位职责，落实党员到社区报到、直接联系服务群众制度；在学校，重点要求党员增强党的意识，自觉</w:t>
      </w:r>
      <w:proofErr w:type="gramStart"/>
      <w:r w:rsidRPr="009002B3">
        <w:rPr>
          <w:rFonts w:ascii="宋体" w:eastAsia="宋体" w:hAnsi="宋体" w:cs="宋体"/>
          <w:kern w:val="0"/>
          <w:sz w:val="24"/>
          <w:szCs w:val="24"/>
        </w:rPr>
        <w:t>爱党护党为党</w:t>
      </w:r>
      <w:proofErr w:type="gramEnd"/>
      <w:r w:rsidRPr="009002B3">
        <w:rPr>
          <w:rFonts w:ascii="宋体" w:eastAsia="宋体" w:hAnsi="宋体" w:cs="宋体"/>
          <w:kern w:val="0"/>
          <w:sz w:val="24"/>
          <w:szCs w:val="24"/>
        </w:rPr>
        <w:t>，敬业修德，奉献社会。在纪念建党95周年活动中，评选表彰优秀共产党员、优秀党务工作者、先进基层党组织。</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6.领导机关领导干部作表率。党员领导干部要在“两学一做”学习教育中走在前面、深学一层，严格执行双重组织生活制度，以普通党员身份参加所在支部的组织生活，与党员一起学习讨论、一起查摆解决问题、一起接受教育、一起参加党员民主评议。要召开党委(党组)会，专题学习党章党规和习近平总书记系列重要讲话；要以党委(党组)中心组等形式组织集中研讨，深化学习效果。年度民主生活会要以“两学一做”为主题，领导班子和领导干部把自己摆进去，查找存在的问题。</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w:t>
      </w:r>
      <w:r w:rsidRPr="009002B3">
        <w:rPr>
          <w:rFonts w:ascii="宋体" w:eastAsia="宋体" w:hAnsi="宋体" w:cs="宋体"/>
          <w:b/>
          <w:bCs/>
          <w:kern w:val="0"/>
          <w:sz w:val="24"/>
          <w:szCs w:val="24"/>
        </w:rPr>
        <w:t>四、组织领导</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“两学一做”学习教育在中央政治局常委会领导下进行，由中央组织部牵头组织实施，中央纪委机关、中央宣传部、中央党校配合做好相关工作。</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1.层层落实责任。各级党委(党组)要把开展“两学一做”学习教育作为一项重大政治任务，尽好责、抓到位、见实效。省(自治区、直辖市)和部门(系统)党委(党组)要结合实际</w:t>
      </w:r>
      <w:proofErr w:type="gramStart"/>
      <w:r w:rsidRPr="009002B3">
        <w:rPr>
          <w:rFonts w:ascii="宋体" w:eastAsia="宋体" w:hAnsi="宋体" w:cs="宋体"/>
          <w:kern w:val="0"/>
          <w:sz w:val="24"/>
          <w:szCs w:val="24"/>
        </w:rPr>
        <w:t>作出</w:t>
      </w:r>
      <w:proofErr w:type="gramEnd"/>
      <w:r w:rsidRPr="009002B3">
        <w:rPr>
          <w:rFonts w:ascii="宋体" w:eastAsia="宋体" w:hAnsi="宋体" w:cs="宋体"/>
          <w:kern w:val="0"/>
          <w:sz w:val="24"/>
          <w:szCs w:val="24"/>
        </w:rPr>
        <w:t>部署安排，加强具体指导。县级党委要发挥关键作用，制定具体实施方案，保障工作力量，加强督促指导把关。基层党委要对所辖党支部进行全覆盖、全过程的现场指导，帮助党支部制定学习教育计划，派员参加党支部各项活动。各级党组织书记要承担起主体责任，不仅要管好干部、带好班子，还要管好党员、带好队伍，层层传导压力，从严从实抓好学习教育。</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2.强化组织保障。加大整顿软弱涣散基层党组织工作力度，配齐配强班子特别是带头人，健全工作制度，确保“两学一做”学习教育有人抓、有人管。开展党员组织关系集中排查，摸清“口袋”党员、长期与党组织失去联系党员情况，</w:t>
      </w:r>
      <w:r w:rsidRPr="009002B3">
        <w:rPr>
          <w:rFonts w:ascii="宋体" w:eastAsia="宋体" w:hAnsi="宋体" w:cs="宋体"/>
          <w:kern w:val="0"/>
          <w:sz w:val="24"/>
          <w:szCs w:val="24"/>
        </w:rPr>
        <w:lastRenderedPageBreak/>
        <w:t>理顺党员组织关系，努力使每名党员都纳入党组织有效管理，参加学习教育。要对基层党组织书记、组织委员、组织员等党务骨干普遍进行培训，帮助他们掌握工作方法，明确工作要求。</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3.注重分类指导。县(市、区)党委和企业、学校等基层党委要根据不同领域、不同行业、不同单位特点，对学习教育的内容安排、组织方式等提出具体要求。对非公有制企业和社会组织，可因企制宜、因岗制宜，灵活安排；对党员人数少、党员流动性强的党组织，可依托区域化党员服务中心，利用开放式组织生活等方式，组织党员参加学习教育。对流动党员，流入地、流出地党组织要加强协调配合，按照流入地为主的原则，把流动党员编入一个支部，就近就便参加学习教育。对离退休干部职工党员及年老体弱党员，既要体现从严要求，又要考虑实际情况，以适当方式组织他们参加学习教育。</w:t>
      </w:r>
    </w:p>
    <w:p w:rsidR="009002B3" w:rsidRPr="009002B3" w:rsidRDefault="009002B3" w:rsidP="009002B3">
      <w:pPr>
        <w:widowControl/>
        <w:spacing w:before="100" w:beforeAutospacing="1" w:after="100" w:afterAutospacing="1" w:line="360" w:lineRule="auto"/>
        <w:jc w:val="left"/>
        <w:rPr>
          <w:rFonts w:ascii="宋体" w:eastAsia="宋体" w:hAnsi="宋体" w:cs="宋体"/>
          <w:kern w:val="0"/>
          <w:sz w:val="24"/>
          <w:szCs w:val="24"/>
        </w:rPr>
      </w:pPr>
      <w:r w:rsidRPr="009002B3">
        <w:rPr>
          <w:rFonts w:ascii="宋体" w:eastAsia="宋体" w:hAnsi="宋体" w:cs="宋体"/>
          <w:kern w:val="0"/>
          <w:sz w:val="24"/>
          <w:szCs w:val="24"/>
        </w:rPr>
        <w:t xml:space="preserve">　　4.发挥媒体作用。针对党员多样化学习需求，充分利用共产党员网、手机报、电视栏目、</w:t>
      </w:r>
      <w:proofErr w:type="gramStart"/>
      <w:r w:rsidRPr="009002B3">
        <w:rPr>
          <w:rFonts w:ascii="宋体" w:eastAsia="宋体" w:hAnsi="宋体" w:cs="宋体"/>
          <w:kern w:val="0"/>
          <w:sz w:val="24"/>
          <w:szCs w:val="24"/>
        </w:rPr>
        <w:t>微信易信</w:t>
      </w:r>
      <w:proofErr w:type="gramEnd"/>
      <w:r w:rsidRPr="009002B3">
        <w:rPr>
          <w:rFonts w:ascii="宋体" w:eastAsia="宋体" w:hAnsi="宋体" w:cs="宋体"/>
          <w:kern w:val="0"/>
          <w:sz w:val="24"/>
          <w:szCs w:val="24"/>
        </w:rPr>
        <w:t>和远程教育平台等，开发制作形象直观、丰富多样的学习资源，及时推送学习内容。引导党员利用网络自主学习、互动交流，扩大学习教育覆盖面。注重运用各类媒体，宣传“两学一做”学习教育的做法和成效，加强舆论引导，营造良好氛围。</w:t>
      </w:r>
    </w:p>
    <w:p w:rsidR="007B4944" w:rsidRPr="009002B3" w:rsidRDefault="007B4944" w:rsidP="009002B3">
      <w:pPr>
        <w:spacing w:line="360" w:lineRule="auto"/>
      </w:pPr>
    </w:p>
    <w:sectPr w:rsidR="007B4944" w:rsidRPr="009002B3" w:rsidSect="007B49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F4E" w:rsidRDefault="00656F4E" w:rsidP="00C56E47">
      <w:r>
        <w:separator/>
      </w:r>
    </w:p>
  </w:endnote>
  <w:endnote w:type="continuationSeparator" w:id="0">
    <w:p w:rsidR="00656F4E" w:rsidRDefault="00656F4E" w:rsidP="00C5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F4E" w:rsidRDefault="00656F4E" w:rsidP="00C56E47">
      <w:r>
        <w:separator/>
      </w:r>
    </w:p>
  </w:footnote>
  <w:footnote w:type="continuationSeparator" w:id="0">
    <w:p w:rsidR="00656F4E" w:rsidRDefault="00656F4E" w:rsidP="00C56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02B3"/>
    <w:rsid w:val="00656F4E"/>
    <w:rsid w:val="006D2FAF"/>
    <w:rsid w:val="007B4944"/>
    <w:rsid w:val="009002B3"/>
    <w:rsid w:val="00C56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944"/>
    <w:pPr>
      <w:widowControl w:val="0"/>
      <w:jc w:val="both"/>
    </w:pPr>
  </w:style>
  <w:style w:type="paragraph" w:styleId="1">
    <w:name w:val="heading 1"/>
    <w:basedOn w:val="a"/>
    <w:link w:val="1Char"/>
    <w:uiPriority w:val="9"/>
    <w:qFormat/>
    <w:rsid w:val="009002B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002B3"/>
    <w:rPr>
      <w:rFonts w:ascii="宋体" w:eastAsia="宋体" w:hAnsi="宋体" w:cs="宋体"/>
      <w:b/>
      <w:bCs/>
      <w:kern w:val="36"/>
      <w:sz w:val="48"/>
      <w:szCs w:val="48"/>
    </w:rPr>
  </w:style>
  <w:style w:type="paragraph" w:styleId="a3">
    <w:name w:val="Normal (Web)"/>
    <w:basedOn w:val="a"/>
    <w:uiPriority w:val="99"/>
    <w:semiHidden/>
    <w:unhideWhenUsed/>
    <w:rsid w:val="009002B3"/>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9002B3"/>
  </w:style>
  <w:style w:type="character" w:customStyle="1" w:styleId="sourcetext">
    <w:name w:val="sourcetext"/>
    <w:basedOn w:val="a0"/>
    <w:rsid w:val="009002B3"/>
  </w:style>
  <w:style w:type="character" w:styleId="a4">
    <w:name w:val="Strong"/>
    <w:basedOn w:val="a0"/>
    <w:uiPriority w:val="22"/>
    <w:qFormat/>
    <w:rsid w:val="009002B3"/>
    <w:rPr>
      <w:b/>
      <w:bCs/>
    </w:rPr>
  </w:style>
  <w:style w:type="paragraph" w:styleId="a5">
    <w:name w:val="header"/>
    <w:basedOn w:val="a"/>
    <w:link w:val="Char"/>
    <w:uiPriority w:val="99"/>
    <w:unhideWhenUsed/>
    <w:rsid w:val="00C56E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56E47"/>
    <w:rPr>
      <w:sz w:val="18"/>
      <w:szCs w:val="18"/>
    </w:rPr>
  </w:style>
  <w:style w:type="paragraph" w:styleId="a6">
    <w:name w:val="footer"/>
    <w:basedOn w:val="a"/>
    <w:link w:val="Char0"/>
    <w:uiPriority w:val="99"/>
    <w:unhideWhenUsed/>
    <w:rsid w:val="00C56E47"/>
    <w:pPr>
      <w:tabs>
        <w:tab w:val="center" w:pos="4153"/>
        <w:tab w:val="right" w:pos="8306"/>
      </w:tabs>
      <w:snapToGrid w:val="0"/>
      <w:jc w:val="left"/>
    </w:pPr>
    <w:rPr>
      <w:sz w:val="18"/>
      <w:szCs w:val="18"/>
    </w:rPr>
  </w:style>
  <w:style w:type="character" w:customStyle="1" w:styleId="Char0">
    <w:name w:val="页脚 Char"/>
    <w:basedOn w:val="a0"/>
    <w:link w:val="a6"/>
    <w:uiPriority w:val="99"/>
    <w:rsid w:val="00C56E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9743">
      <w:bodyDiv w:val="1"/>
      <w:marLeft w:val="0"/>
      <w:marRight w:val="0"/>
      <w:marTop w:val="0"/>
      <w:marBottom w:val="0"/>
      <w:divBdr>
        <w:top w:val="none" w:sz="0" w:space="0" w:color="auto"/>
        <w:left w:val="none" w:sz="0" w:space="0" w:color="auto"/>
        <w:bottom w:val="none" w:sz="0" w:space="0" w:color="auto"/>
        <w:right w:val="none" w:sz="0" w:space="0" w:color="auto"/>
      </w:divBdr>
      <w:divsChild>
        <w:div w:id="781195641">
          <w:marLeft w:val="0"/>
          <w:marRight w:val="0"/>
          <w:marTop w:val="0"/>
          <w:marBottom w:val="0"/>
          <w:divBdr>
            <w:top w:val="none" w:sz="0" w:space="0" w:color="auto"/>
            <w:left w:val="none" w:sz="0" w:space="0" w:color="auto"/>
            <w:bottom w:val="none" w:sz="0" w:space="0" w:color="auto"/>
            <w:right w:val="none" w:sz="0" w:space="0" w:color="auto"/>
          </w:divBdr>
          <w:divsChild>
            <w:div w:id="337582790">
              <w:marLeft w:val="0"/>
              <w:marRight w:val="0"/>
              <w:marTop w:val="0"/>
              <w:marBottom w:val="0"/>
              <w:divBdr>
                <w:top w:val="none" w:sz="0" w:space="0" w:color="auto"/>
                <w:left w:val="none" w:sz="0" w:space="0" w:color="auto"/>
                <w:bottom w:val="none" w:sz="0" w:space="0" w:color="auto"/>
                <w:right w:val="none" w:sz="0" w:space="0" w:color="auto"/>
              </w:divBdr>
              <w:divsChild>
                <w:div w:id="7442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64824">
          <w:marLeft w:val="0"/>
          <w:marRight w:val="0"/>
          <w:marTop w:val="0"/>
          <w:marBottom w:val="0"/>
          <w:divBdr>
            <w:top w:val="none" w:sz="0" w:space="0" w:color="auto"/>
            <w:left w:val="none" w:sz="0" w:space="0" w:color="auto"/>
            <w:bottom w:val="none" w:sz="0" w:space="0" w:color="auto"/>
            <w:right w:val="none" w:sz="0" w:space="0" w:color="auto"/>
          </w:divBdr>
          <w:divsChild>
            <w:div w:id="1148590006">
              <w:marLeft w:val="0"/>
              <w:marRight w:val="0"/>
              <w:marTop w:val="0"/>
              <w:marBottom w:val="0"/>
              <w:divBdr>
                <w:top w:val="none" w:sz="0" w:space="0" w:color="auto"/>
                <w:left w:val="none" w:sz="0" w:space="0" w:color="auto"/>
                <w:bottom w:val="none" w:sz="0" w:space="0" w:color="auto"/>
                <w:right w:val="none" w:sz="0" w:space="0" w:color="auto"/>
              </w:divBdr>
              <w:divsChild>
                <w:div w:id="12940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lch</cp:lastModifiedBy>
  <cp:revision>3</cp:revision>
  <dcterms:created xsi:type="dcterms:W3CDTF">2016-03-21T10:07:00Z</dcterms:created>
  <dcterms:modified xsi:type="dcterms:W3CDTF">2016-04-22T05:42:00Z</dcterms:modified>
</cp:coreProperties>
</file>